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80537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3B7B40C3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79DF">
        <w:rPr>
          <w:sz w:val="28"/>
          <w:szCs w:val="28"/>
          <w:lang w:val="uk-UA"/>
        </w:rPr>
        <w:t xml:space="preserve"> </w:t>
      </w:r>
      <w:r w:rsidR="00075BEC">
        <w:rPr>
          <w:sz w:val="28"/>
          <w:szCs w:val="28"/>
          <w:lang w:val="uk-UA"/>
        </w:rPr>
        <w:t>28</w:t>
      </w:r>
      <w:r w:rsidR="009079DF">
        <w:rPr>
          <w:sz w:val="28"/>
          <w:szCs w:val="28"/>
          <w:lang w:val="uk-UA"/>
        </w:rPr>
        <w:t xml:space="preserve"> </w:t>
      </w:r>
      <w:r w:rsidR="00075BEC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075BEC">
        <w:rPr>
          <w:sz w:val="28"/>
          <w:szCs w:val="28"/>
          <w:lang w:val="uk-UA"/>
        </w:rPr>
        <w:t xml:space="preserve">         </w:t>
      </w:r>
      <w:r w:rsidR="0095040A">
        <w:rPr>
          <w:sz w:val="28"/>
          <w:szCs w:val="28"/>
          <w:lang w:val="uk-UA"/>
        </w:rPr>
        <w:t xml:space="preserve">        </w:t>
      </w:r>
      <w:r w:rsidR="00075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E6C38">
        <w:rPr>
          <w:sz w:val="28"/>
          <w:szCs w:val="28"/>
          <w:lang w:val="uk-UA"/>
        </w:rPr>
        <w:t>№</w:t>
      </w:r>
      <w:r w:rsidR="0095040A">
        <w:rPr>
          <w:sz w:val="28"/>
          <w:szCs w:val="28"/>
          <w:lang w:val="uk-UA"/>
        </w:rPr>
        <w:t>198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5FBB67DA" w14:textId="19A4E326" w:rsidR="00CB4C42" w:rsidRDefault="00CB4C42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FF507F">
        <w:rPr>
          <w:b/>
          <w:sz w:val="28"/>
          <w:szCs w:val="28"/>
          <w:lang w:val="uk-UA"/>
        </w:rPr>
        <w:t>розгляд звернення робочої групи</w:t>
      </w:r>
    </w:p>
    <w:p w14:paraId="65AAF202" w14:textId="0370193C" w:rsidR="00FF507F" w:rsidRDefault="00FF507F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облаштування Алеї Героїв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61C7B32E" w:rsidR="00CB4C42" w:rsidRDefault="00CB4C42" w:rsidP="00CB4C42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bookmarkStart w:id="0" w:name="_Hlk196907714"/>
      <w:r w:rsidR="004E3850">
        <w:rPr>
          <w:sz w:val="28"/>
          <w:szCs w:val="28"/>
          <w:lang w:val="uk-UA"/>
        </w:rPr>
        <w:t>з</w:t>
      </w:r>
      <w:r w:rsidR="00FF507F">
        <w:rPr>
          <w:sz w:val="28"/>
          <w:szCs w:val="28"/>
          <w:lang w:val="uk-UA"/>
        </w:rPr>
        <w:t>вернення робочої групи з питань облаштування Алеї Героїв</w:t>
      </w:r>
      <w:bookmarkEnd w:id="0"/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Pr="00A2569D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</w:t>
      </w:r>
      <w:r>
        <w:rPr>
          <w:sz w:val="28"/>
          <w:szCs w:val="28"/>
          <w:lang w:val="uk-UA"/>
        </w:rPr>
        <w:t>:</w:t>
      </w:r>
    </w:p>
    <w:p w14:paraId="4531DAC1" w14:textId="24A1FF4C" w:rsidR="009D065E" w:rsidRDefault="009D065E" w:rsidP="00CB4C42">
      <w:pPr>
        <w:jc w:val="both"/>
        <w:rPr>
          <w:sz w:val="28"/>
          <w:szCs w:val="28"/>
          <w:lang w:val="uk-UA"/>
        </w:rPr>
      </w:pPr>
    </w:p>
    <w:p w14:paraId="092E53D4" w14:textId="208FFE70" w:rsidR="00075BEC" w:rsidRPr="00075BEC" w:rsidRDefault="00075BEC" w:rsidP="00075BEC">
      <w:pPr>
        <w:widowControl w:val="0"/>
        <w:autoSpaceDE w:val="0"/>
        <w:autoSpaceDN w:val="0"/>
        <w:spacing w:line="360" w:lineRule="auto"/>
        <w:ind w:left="284" w:right="113" w:hanging="284"/>
        <w:jc w:val="both"/>
        <w:rPr>
          <w:sz w:val="28"/>
          <w:lang w:val="uk-UA"/>
        </w:rPr>
      </w:pPr>
      <w:r w:rsidRPr="00075BEC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075BEC">
        <w:rPr>
          <w:sz w:val="28"/>
          <w:lang w:val="uk-UA"/>
        </w:rPr>
        <w:t>Погодити розміщення банерів на Алеї Героїв що знаходиться на території Березнянської селищної ради</w:t>
      </w:r>
      <w:r w:rsidR="009D065E" w:rsidRPr="00075BEC">
        <w:rPr>
          <w:sz w:val="28"/>
          <w:lang w:val="uk-UA"/>
        </w:rPr>
        <w:t>.</w:t>
      </w:r>
    </w:p>
    <w:p w14:paraId="5417FFAD" w14:textId="3D58503C" w:rsidR="00075BEC" w:rsidRPr="00075BEC" w:rsidRDefault="002353E5" w:rsidP="00075BEC">
      <w:pPr>
        <w:pStyle w:val="a3"/>
        <w:widowControl w:val="0"/>
        <w:autoSpaceDE w:val="0"/>
        <w:autoSpaceDN w:val="0"/>
        <w:spacing w:line="360" w:lineRule="auto"/>
        <w:ind w:left="284" w:right="113"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075BEC" w:rsidRPr="00075BEC">
        <w:rPr>
          <w:sz w:val="28"/>
          <w:lang w:val="uk-UA"/>
        </w:rPr>
        <w:t>Встановит</w:t>
      </w:r>
      <w:r w:rsidR="00075BEC">
        <w:rPr>
          <w:sz w:val="28"/>
          <w:lang w:val="uk-UA"/>
        </w:rPr>
        <w:t>и вимоги до розміщення банерів:</w:t>
      </w:r>
    </w:p>
    <w:p w14:paraId="2469DDD6" w14:textId="3E6DCBB0" w:rsidR="0010307D" w:rsidRPr="0010307D" w:rsidRDefault="0010307D" w:rsidP="0010307D">
      <w:pPr>
        <w:pStyle w:val="a3"/>
        <w:widowControl w:val="0"/>
        <w:numPr>
          <w:ilvl w:val="0"/>
          <w:numId w:val="7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>
        <w:rPr>
          <w:sz w:val="28"/>
          <w:lang w:val="uk-UA"/>
        </w:rPr>
        <w:t>Розміщення банерів</w:t>
      </w:r>
      <w:r w:rsidRPr="0010307D">
        <w:rPr>
          <w:sz w:val="28"/>
          <w:lang w:val="uk-UA"/>
        </w:rPr>
        <w:t xml:space="preserve"> здійснювати у два (2) паралельні ряди: перший (фронтальни</w:t>
      </w:r>
      <w:r>
        <w:rPr>
          <w:sz w:val="28"/>
          <w:lang w:val="uk-UA"/>
        </w:rPr>
        <w:t>й) ряд та другий (тиловий) ряд.</w:t>
      </w:r>
    </w:p>
    <w:p w14:paraId="41F82ADA" w14:textId="4DC0B5C9" w:rsidR="0010307D" w:rsidRPr="0010307D" w:rsidRDefault="0010307D" w:rsidP="0010307D">
      <w:pPr>
        <w:pStyle w:val="a3"/>
        <w:widowControl w:val="0"/>
        <w:numPr>
          <w:ilvl w:val="0"/>
          <w:numId w:val="7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 w:rsidRPr="0010307D">
        <w:rPr>
          <w:sz w:val="28"/>
          <w:lang w:val="uk-UA"/>
        </w:rPr>
        <w:t>Другий (тиловий) ряд конструкцій розміщується поза</w:t>
      </w:r>
      <w:r>
        <w:rPr>
          <w:sz w:val="28"/>
          <w:lang w:val="uk-UA"/>
        </w:rPr>
        <w:t>ду першого (фронтального) ряду.</w:t>
      </w:r>
    </w:p>
    <w:p w14:paraId="15501486" w14:textId="4BD4CFF7" w:rsidR="0010307D" w:rsidRPr="0010307D" w:rsidRDefault="0010307D" w:rsidP="0010307D">
      <w:pPr>
        <w:pStyle w:val="a3"/>
        <w:widowControl w:val="0"/>
        <w:numPr>
          <w:ilvl w:val="0"/>
          <w:numId w:val="7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 w:rsidRPr="0010307D">
        <w:rPr>
          <w:sz w:val="28"/>
          <w:lang w:val="uk-UA"/>
        </w:rPr>
        <w:t>Між найближчими точками конструкцій (або опор) першого та другого рядів має бути забезпечена фронтальна відстань не менше</w:t>
      </w:r>
      <w:r>
        <w:rPr>
          <w:sz w:val="28"/>
          <w:lang w:val="uk-UA"/>
        </w:rPr>
        <w:t xml:space="preserve"> </w:t>
      </w:r>
      <w:r w:rsidR="00696263">
        <w:rPr>
          <w:sz w:val="28"/>
          <w:lang w:val="uk-UA"/>
        </w:rPr>
        <w:t>20</w:t>
      </w:r>
      <w:r>
        <w:rPr>
          <w:sz w:val="28"/>
          <w:lang w:val="uk-UA"/>
        </w:rPr>
        <w:t xml:space="preserve"> см (</w:t>
      </w:r>
      <w:r w:rsidR="00696263">
        <w:rPr>
          <w:sz w:val="28"/>
          <w:lang w:val="uk-UA"/>
        </w:rPr>
        <w:t xml:space="preserve">двадцяти </w:t>
      </w:r>
      <w:r>
        <w:rPr>
          <w:sz w:val="28"/>
          <w:lang w:val="uk-UA"/>
        </w:rPr>
        <w:t>сантиметрів).</w:t>
      </w:r>
    </w:p>
    <w:p w14:paraId="12B84263" w14:textId="43B6FE69" w:rsidR="0010307D" w:rsidRDefault="0010307D" w:rsidP="0010307D">
      <w:pPr>
        <w:pStyle w:val="a3"/>
        <w:widowControl w:val="0"/>
        <w:numPr>
          <w:ilvl w:val="0"/>
          <w:numId w:val="7"/>
        </w:numPr>
        <w:autoSpaceDE w:val="0"/>
        <w:autoSpaceDN w:val="0"/>
        <w:spacing w:line="360" w:lineRule="auto"/>
        <w:ind w:right="113"/>
        <w:contextualSpacing w:val="0"/>
        <w:jc w:val="both"/>
        <w:rPr>
          <w:sz w:val="28"/>
          <w:lang w:val="uk-UA"/>
        </w:rPr>
      </w:pPr>
      <w:r w:rsidRPr="0010307D">
        <w:rPr>
          <w:sz w:val="28"/>
          <w:lang w:val="uk-UA"/>
        </w:rPr>
        <w:t>Банери другого (тилового) ряду повинні бути розміщені відносно банерів першого (фронтального) ряду у шаховому порядку (із горизонтальним зміщенням), що гарантує безпереш</w:t>
      </w:r>
      <w:r>
        <w:rPr>
          <w:sz w:val="28"/>
          <w:lang w:val="uk-UA"/>
        </w:rPr>
        <w:t>кодну видимість кожного банера.</w:t>
      </w:r>
    </w:p>
    <w:p w14:paraId="53A5641A" w14:textId="66CE484B" w:rsidR="00C23788" w:rsidRPr="009D065E" w:rsidRDefault="00075BEC" w:rsidP="00075BEC">
      <w:pPr>
        <w:pStyle w:val="a3"/>
        <w:widowControl w:val="0"/>
        <w:autoSpaceDE w:val="0"/>
        <w:autoSpaceDN w:val="0"/>
        <w:spacing w:line="360" w:lineRule="auto"/>
        <w:ind w:left="284" w:right="113" w:hanging="284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</w:t>
      </w:r>
      <w:r w:rsidR="00C23788" w:rsidRPr="009D065E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3E7908">
        <w:rPr>
          <w:sz w:val="28"/>
          <w:szCs w:val="28"/>
          <w:lang w:val="uk-UA"/>
        </w:rPr>
        <w:t>на селищного голову.</w:t>
      </w:r>
    </w:p>
    <w:p w14:paraId="0AFE0D4B" w14:textId="5E4AE652" w:rsidR="00C23788" w:rsidRDefault="00C23788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7A72D25E" w14:textId="77777777" w:rsidR="0010307D" w:rsidRPr="00DF69F1" w:rsidRDefault="0010307D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4F50B389" w14:textId="77777777" w:rsidR="00C23788" w:rsidRPr="00B71432" w:rsidRDefault="00C23788" w:rsidP="00C2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6987F847" w14:textId="77777777" w:rsidR="00CB4C42" w:rsidRDefault="00CB4C42"/>
    <w:sectPr w:rsidR="00CB4C42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4524"/>
    <w:multiLevelType w:val="hybridMultilevel"/>
    <w:tmpl w:val="562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250740"/>
    <w:multiLevelType w:val="hybridMultilevel"/>
    <w:tmpl w:val="937A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5" w15:restartNumberingAfterBreak="0">
    <w:nsid w:val="694C57BA"/>
    <w:multiLevelType w:val="hybridMultilevel"/>
    <w:tmpl w:val="641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A4864"/>
    <w:multiLevelType w:val="hybridMultilevel"/>
    <w:tmpl w:val="717641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42"/>
    <w:rsid w:val="00075BEC"/>
    <w:rsid w:val="0010307D"/>
    <w:rsid w:val="001F129B"/>
    <w:rsid w:val="002353E5"/>
    <w:rsid w:val="002D59BF"/>
    <w:rsid w:val="002F5991"/>
    <w:rsid w:val="003E7908"/>
    <w:rsid w:val="00480C2E"/>
    <w:rsid w:val="00480D50"/>
    <w:rsid w:val="0049237C"/>
    <w:rsid w:val="004B1DE7"/>
    <w:rsid w:val="004E3850"/>
    <w:rsid w:val="00542CBE"/>
    <w:rsid w:val="00580907"/>
    <w:rsid w:val="00596710"/>
    <w:rsid w:val="005B206F"/>
    <w:rsid w:val="00624914"/>
    <w:rsid w:val="00696263"/>
    <w:rsid w:val="006D7F0E"/>
    <w:rsid w:val="008A5745"/>
    <w:rsid w:val="009079DF"/>
    <w:rsid w:val="0095040A"/>
    <w:rsid w:val="009D065E"/>
    <w:rsid w:val="00C23788"/>
    <w:rsid w:val="00CB4C42"/>
    <w:rsid w:val="00CD7E85"/>
    <w:rsid w:val="00D908C2"/>
    <w:rsid w:val="00E22B49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2025-04-30T06:29:00Z</cp:lastPrinted>
  <dcterms:created xsi:type="dcterms:W3CDTF">2025-12-02T09:34:00Z</dcterms:created>
  <dcterms:modified xsi:type="dcterms:W3CDTF">2025-12-02T09:34:00Z</dcterms:modified>
</cp:coreProperties>
</file>