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4A484">
      <w:pPr>
        <w:shd w:val="clear" w:color="auto" w:fill="FFFFFF"/>
        <w:spacing w:after="0" w:line="240" w:lineRule="auto"/>
        <w:ind w:left="5060" w:leftChars="2300" w:firstLine="0" w:firstLineChars="0"/>
        <w:jc w:val="both"/>
        <w:rPr>
          <w:rFonts w:ascii="Times New Roman" w:hAnsi="Times New Roman"/>
          <w:color w:val="000000"/>
          <w:sz w:val="28"/>
          <w:szCs w:val="24"/>
          <w:lang w:val="uk-UA"/>
        </w:rPr>
      </w:pPr>
      <w:r>
        <w:rPr>
          <w:rFonts w:ascii="Times New Roman" w:hAnsi="Times New Roman"/>
          <w:color w:val="000000"/>
          <w:sz w:val="28"/>
          <w:szCs w:val="24"/>
          <w:lang w:val="uk-UA"/>
        </w:rPr>
        <w:t>Додаток</w:t>
      </w:r>
      <w:r>
        <w:rPr>
          <w:rFonts w:hint="default" w:ascii="Times New Roman" w:hAnsi="Times New Roman"/>
          <w:color w:val="000000"/>
          <w:sz w:val="28"/>
          <w:szCs w:val="24"/>
          <w:lang w:val="uk-UA"/>
        </w:rPr>
        <w:t xml:space="preserve"> до </w:t>
      </w:r>
      <w:r>
        <w:rPr>
          <w:rFonts w:ascii="Times New Roman" w:hAnsi="Times New Roman"/>
          <w:color w:val="000000"/>
          <w:sz w:val="28"/>
          <w:szCs w:val="24"/>
          <w:lang w:val="uk-UA"/>
        </w:rPr>
        <w:t xml:space="preserve">                   </w:t>
      </w:r>
    </w:p>
    <w:p w14:paraId="28006352">
      <w:pPr>
        <w:shd w:val="clear" w:color="auto" w:fill="FFFFFF"/>
        <w:spacing w:after="0" w:line="240" w:lineRule="auto"/>
        <w:ind w:left="5060" w:leftChars="2300" w:firstLine="0" w:firstLineChars="0"/>
        <w:jc w:val="both"/>
        <w:rPr>
          <w:rFonts w:hint="default" w:ascii="Times New Roman" w:hAnsi="Times New Roman"/>
          <w:color w:val="000000"/>
          <w:sz w:val="28"/>
          <w:szCs w:val="24"/>
          <w:lang w:val="uk-UA"/>
        </w:rPr>
      </w:pPr>
      <w:r>
        <w:rPr>
          <w:rFonts w:ascii="Times New Roman" w:hAnsi="Times New Roman"/>
          <w:color w:val="000000"/>
          <w:sz w:val="28"/>
          <w:szCs w:val="24"/>
          <w:lang w:val="uk-UA"/>
        </w:rPr>
        <w:t>до</w:t>
      </w:r>
      <w:r>
        <w:rPr>
          <w:rFonts w:hint="default" w:ascii="Times New Roman" w:hAnsi="Times New Roman"/>
          <w:color w:val="000000"/>
          <w:sz w:val="28"/>
          <w:szCs w:val="24"/>
          <w:lang w:val="uk-UA"/>
        </w:rPr>
        <w:t xml:space="preserve"> </w:t>
      </w:r>
      <w:r>
        <w:rPr>
          <w:rFonts w:ascii="Times New Roman" w:hAnsi="Times New Roman"/>
          <w:color w:val="000000"/>
          <w:sz w:val="28"/>
          <w:szCs w:val="24"/>
          <w:lang w:val="uk-UA"/>
        </w:rPr>
        <w:t>рішення виконавчого</w:t>
      </w:r>
      <w:r>
        <w:rPr>
          <w:rFonts w:hint="default" w:ascii="Times New Roman" w:hAnsi="Times New Roman"/>
          <w:color w:val="000000"/>
          <w:sz w:val="28"/>
          <w:szCs w:val="24"/>
          <w:lang w:val="uk-UA"/>
        </w:rPr>
        <w:t xml:space="preserve"> комітету</w:t>
      </w:r>
    </w:p>
    <w:p w14:paraId="79F90CA6">
      <w:pPr>
        <w:shd w:val="clear" w:color="auto" w:fill="FFFFFF"/>
        <w:spacing w:after="0" w:line="240" w:lineRule="auto"/>
        <w:ind w:left="5060" w:leftChars="2300" w:firstLine="0" w:firstLineChars="0"/>
        <w:jc w:val="both"/>
        <w:rPr>
          <w:rFonts w:ascii="Times New Roman" w:hAnsi="Times New Roman"/>
          <w:color w:val="000000"/>
          <w:sz w:val="28"/>
          <w:szCs w:val="24"/>
          <w:lang w:val="uk-UA"/>
        </w:rPr>
      </w:pPr>
      <w:r>
        <w:rPr>
          <w:rFonts w:ascii="Times New Roman" w:hAnsi="Times New Roman"/>
          <w:color w:val="000000"/>
          <w:sz w:val="28"/>
          <w:szCs w:val="24"/>
          <w:lang w:val="uk-UA"/>
        </w:rPr>
        <w:t>Березнянської селищної ради</w:t>
      </w:r>
    </w:p>
    <w:p w14:paraId="1C792FB5">
      <w:pPr>
        <w:shd w:val="clear" w:color="auto" w:fill="FFFFFF"/>
        <w:spacing w:after="0" w:line="240" w:lineRule="auto"/>
        <w:ind w:left="5060" w:leftChars="2300" w:firstLine="0" w:firstLineChars="0"/>
        <w:jc w:val="both"/>
        <w:rPr>
          <w:rFonts w:ascii="Times New Roman" w:hAnsi="Times New Roman"/>
          <w:color w:val="000000"/>
          <w:sz w:val="28"/>
          <w:szCs w:val="24"/>
          <w:lang w:val="uk-UA"/>
        </w:rPr>
      </w:pPr>
      <w:r>
        <w:rPr>
          <w:rFonts w:ascii="Times New Roman" w:hAnsi="Times New Roman"/>
          <w:color w:val="000000"/>
          <w:sz w:val="28"/>
          <w:szCs w:val="24"/>
          <w:lang w:val="uk-UA"/>
        </w:rPr>
        <w:t>від __________202</w:t>
      </w:r>
      <w:r>
        <w:rPr>
          <w:rFonts w:hint="default" w:ascii="Times New Roman" w:hAnsi="Times New Roman"/>
          <w:color w:val="000000"/>
          <w:sz w:val="28"/>
          <w:szCs w:val="24"/>
          <w:lang w:val="uk-UA"/>
        </w:rPr>
        <w:t>5</w:t>
      </w:r>
      <w:r>
        <w:rPr>
          <w:rFonts w:ascii="Times New Roman" w:hAnsi="Times New Roman"/>
          <w:color w:val="000000"/>
          <w:sz w:val="28"/>
          <w:szCs w:val="24"/>
          <w:lang w:val="uk-UA"/>
        </w:rPr>
        <w:t xml:space="preserve"> № ________</w:t>
      </w:r>
    </w:p>
    <w:p w14:paraId="50E57266">
      <w:pPr>
        <w:shd w:val="clear" w:color="auto" w:fill="FFFFFF"/>
        <w:spacing w:after="0" w:line="240" w:lineRule="auto"/>
        <w:jc w:val="right"/>
        <w:rPr>
          <w:rFonts w:ascii="Times New Roman" w:hAnsi="Times New Roman"/>
          <w:color w:val="000000"/>
          <w:sz w:val="24"/>
          <w:szCs w:val="24"/>
          <w:lang w:val="uk-UA"/>
        </w:rPr>
      </w:pPr>
      <w:bookmarkStart w:id="10" w:name="_GoBack"/>
      <w:bookmarkEnd w:id="10"/>
    </w:p>
    <w:p w14:paraId="22FC40B7">
      <w:pPr>
        <w:shd w:val="clear" w:color="auto" w:fill="FFFFFF"/>
        <w:spacing w:after="0" w:line="240" w:lineRule="auto"/>
        <w:jc w:val="center"/>
        <w:rPr>
          <w:rFonts w:ascii="Times New Roman" w:hAnsi="Times New Roman"/>
          <w:color w:val="000000"/>
          <w:sz w:val="24"/>
          <w:szCs w:val="24"/>
          <w:lang w:val="uk-UA"/>
        </w:rPr>
      </w:pPr>
    </w:p>
    <w:p w14:paraId="7600E214">
      <w:pPr>
        <w:shd w:val="clear" w:color="auto" w:fill="FFFFFF"/>
        <w:spacing w:after="0" w:line="240" w:lineRule="auto"/>
        <w:jc w:val="center"/>
        <w:rPr>
          <w:rFonts w:ascii="Times New Roman" w:hAnsi="Times New Roman"/>
          <w:color w:val="000000"/>
          <w:sz w:val="24"/>
          <w:szCs w:val="24"/>
          <w:lang w:val="uk-UA"/>
        </w:rPr>
      </w:pPr>
    </w:p>
    <w:p w14:paraId="79A1D3FB">
      <w:pPr>
        <w:shd w:val="clear" w:color="auto" w:fill="FFFFFF"/>
        <w:spacing w:after="0" w:line="240" w:lineRule="auto"/>
        <w:jc w:val="center"/>
        <w:rPr>
          <w:rFonts w:ascii="Times New Roman" w:hAnsi="Times New Roman"/>
          <w:color w:val="000000"/>
          <w:sz w:val="24"/>
          <w:szCs w:val="24"/>
          <w:lang w:val="uk-UA"/>
        </w:rPr>
      </w:pPr>
    </w:p>
    <w:p w14:paraId="0410BF2A">
      <w:pPr>
        <w:shd w:val="clear" w:color="auto" w:fill="FFFFFF"/>
        <w:spacing w:after="0" w:line="240" w:lineRule="auto"/>
        <w:jc w:val="center"/>
        <w:rPr>
          <w:rFonts w:ascii="Times New Roman" w:hAnsi="Times New Roman"/>
          <w:color w:val="000000"/>
          <w:sz w:val="24"/>
          <w:szCs w:val="24"/>
          <w:lang w:val="uk-UA"/>
        </w:rPr>
      </w:pPr>
    </w:p>
    <w:p w14:paraId="3F760C1B">
      <w:pPr>
        <w:shd w:val="clear" w:color="auto" w:fill="FFFFFF"/>
        <w:spacing w:after="0" w:line="240" w:lineRule="auto"/>
        <w:jc w:val="center"/>
        <w:rPr>
          <w:rFonts w:ascii="Times New Roman" w:hAnsi="Times New Roman"/>
          <w:color w:val="000000"/>
          <w:sz w:val="24"/>
          <w:szCs w:val="24"/>
          <w:lang w:val="uk-UA"/>
        </w:rPr>
      </w:pPr>
    </w:p>
    <w:p w14:paraId="0382F70F">
      <w:pPr>
        <w:shd w:val="clear" w:color="auto" w:fill="FFFFFF"/>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en-US"/>
        </w:rPr>
        <w:t> </w:t>
      </w:r>
    </w:p>
    <w:p w14:paraId="64FD9C51">
      <w:pPr>
        <w:shd w:val="clear" w:color="auto" w:fill="FFFFFF"/>
        <w:spacing w:after="0" w:line="240" w:lineRule="auto"/>
        <w:jc w:val="center"/>
        <w:rPr>
          <w:rFonts w:ascii="Times New Roman" w:hAnsi="Times New Roman"/>
          <w:color w:val="000000"/>
          <w:sz w:val="24"/>
          <w:szCs w:val="24"/>
          <w:lang w:val="uk-UA"/>
        </w:rPr>
      </w:pPr>
    </w:p>
    <w:p w14:paraId="3B00B9DF">
      <w:pPr>
        <w:shd w:val="clear" w:color="auto" w:fill="FFFFFF"/>
        <w:spacing w:after="0" w:line="240" w:lineRule="auto"/>
        <w:jc w:val="center"/>
        <w:rPr>
          <w:rFonts w:ascii="Times New Roman" w:hAnsi="Times New Roman"/>
          <w:b/>
          <w:bCs/>
          <w:color w:val="000000"/>
          <w:sz w:val="24"/>
          <w:szCs w:val="24"/>
          <w:lang w:val="uk-UA"/>
        </w:rPr>
      </w:pPr>
    </w:p>
    <w:p w14:paraId="501414B0">
      <w:pPr>
        <w:shd w:val="clear" w:color="auto" w:fill="FFFFFF"/>
        <w:spacing w:after="0" w:line="240" w:lineRule="auto"/>
        <w:jc w:val="center"/>
        <w:rPr>
          <w:rFonts w:ascii="Times New Roman" w:hAnsi="Times New Roman"/>
          <w:b/>
          <w:bCs/>
          <w:color w:val="000000"/>
          <w:sz w:val="28"/>
          <w:szCs w:val="28"/>
          <w:lang w:val="uk-UA"/>
        </w:rPr>
      </w:pPr>
    </w:p>
    <w:p w14:paraId="78AFBB9E">
      <w:pPr>
        <w:shd w:val="clear" w:color="auto" w:fill="FFFFFF"/>
        <w:spacing w:after="0" w:line="240" w:lineRule="auto"/>
        <w:jc w:val="center"/>
        <w:rPr>
          <w:rFonts w:ascii="Times New Roman" w:hAnsi="Times New Roman"/>
          <w:color w:val="000000"/>
          <w:sz w:val="36"/>
          <w:szCs w:val="28"/>
          <w:lang w:val="uk-UA"/>
        </w:rPr>
      </w:pPr>
      <w:r>
        <w:rPr>
          <w:rFonts w:ascii="Times New Roman" w:hAnsi="Times New Roman"/>
          <w:b/>
          <w:bCs/>
          <w:color w:val="000000"/>
          <w:sz w:val="36"/>
          <w:szCs w:val="28"/>
          <w:lang w:val="uk-UA"/>
        </w:rPr>
        <w:t>ПРОГРАМА</w:t>
      </w:r>
    </w:p>
    <w:p w14:paraId="200B7ECA">
      <w:pPr>
        <w:shd w:val="clear" w:color="auto" w:fill="FFFFFF"/>
        <w:spacing w:after="0" w:line="240" w:lineRule="auto"/>
        <w:jc w:val="center"/>
        <w:rPr>
          <w:rFonts w:ascii="Times New Roman" w:hAnsi="Times New Roman"/>
          <w:b/>
          <w:color w:val="000000"/>
          <w:sz w:val="36"/>
          <w:szCs w:val="28"/>
          <w:lang w:val="uk-UA"/>
        </w:rPr>
      </w:pPr>
      <w:r>
        <w:rPr>
          <w:rFonts w:ascii="Times New Roman" w:hAnsi="Times New Roman"/>
          <w:b/>
          <w:color w:val="000000"/>
          <w:sz w:val="36"/>
          <w:szCs w:val="28"/>
          <w:lang w:val="uk-UA"/>
        </w:rPr>
        <w:t>організації харчування</w:t>
      </w:r>
      <w:r>
        <w:rPr>
          <w:rFonts w:ascii="Times New Roman" w:hAnsi="Times New Roman"/>
          <w:b/>
          <w:color w:val="000000"/>
          <w:sz w:val="36"/>
          <w:szCs w:val="28"/>
        </w:rPr>
        <w:t> </w:t>
      </w:r>
      <w:r>
        <w:rPr>
          <w:rFonts w:ascii="Times New Roman" w:hAnsi="Times New Roman"/>
          <w:b/>
          <w:color w:val="000000"/>
          <w:sz w:val="36"/>
          <w:szCs w:val="28"/>
          <w:lang w:val="uk-UA"/>
        </w:rPr>
        <w:t>вихованців</w:t>
      </w:r>
      <w:r>
        <w:rPr>
          <w:rFonts w:hint="default" w:ascii="Times New Roman" w:hAnsi="Times New Roman"/>
          <w:b/>
          <w:color w:val="000000"/>
          <w:sz w:val="36"/>
          <w:szCs w:val="28"/>
          <w:lang w:val="uk-UA"/>
        </w:rPr>
        <w:t xml:space="preserve"> у </w:t>
      </w:r>
      <w:r>
        <w:rPr>
          <w:rFonts w:ascii="Times New Roman" w:hAnsi="Times New Roman"/>
          <w:b/>
          <w:color w:val="000000"/>
          <w:sz w:val="36"/>
          <w:szCs w:val="28"/>
          <w:lang w:val="uk-UA"/>
        </w:rPr>
        <w:t xml:space="preserve">закладах дошкільної </w:t>
      </w:r>
    </w:p>
    <w:p w14:paraId="6C42BE1F">
      <w:pPr>
        <w:shd w:val="clear" w:color="auto" w:fill="FFFFFF"/>
        <w:spacing w:after="0" w:line="240" w:lineRule="auto"/>
        <w:jc w:val="center"/>
        <w:rPr>
          <w:rFonts w:ascii="Times New Roman" w:hAnsi="Times New Roman"/>
          <w:b/>
          <w:color w:val="000000"/>
          <w:sz w:val="36"/>
          <w:szCs w:val="28"/>
          <w:lang w:val="uk-UA"/>
        </w:rPr>
      </w:pPr>
      <w:r>
        <w:rPr>
          <w:rFonts w:ascii="Times New Roman" w:hAnsi="Times New Roman"/>
          <w:b/>
          <w:color w:val="000000"/>
          <w:sz w:val="36"/>
          <w:szCs w:val="28"/>
          <w:lang w:val="uk-UA"/>
        </w:rPr>
        <w:t xml:space="preserve">освіти Березнянської селищної ради </w:t>
      </w:r>
    </w:p>
    <w:p w14:paraId="5019A8A4">
      <w:pPr>
        <w:shd w:val="clear" w:color="auto" w:fill="FFFFFF"/>
        <w:spacing w:after="0" w:line="240" w:lineRule="auto"/>
        <w:jc w:val="center"/>
        <w:rPr>
          <w:rFonts w:ascii="Times New Roman" w:hAnsi="Times New Roman"/>
          <w:b/>
          <w:color w:val="000000"/>
          <w:sz w:val="36"/>
          <w:szCs w:val="28"/>
          <w:lang w:val="uk-UA"/>
        </w:rPr>
      </w:pPr>
      <w:r>
        <w:rPr>
          <w:rFonts w:ascii="Times New Roman" w:hAnsi="Times New Roman"/>
          <w:b/>
          <w:color w:val="000000"/>
          <w:sz w:val="36"/>
          <w:szCs w:val="28"/>
          <w:lang w:val="uk-UA"/>
        </w:rPr>
        <w:t>на 202</w:t>
      </w:r>
      <w:r>
        <w:rPr>
          <w:rFonts w:hint="default" w:ascii="Times New Roman" w:hAnsi="Times New Roman"/>
          <w:b/>
          <w:color w:val="000000"/>
          <w:sz w:val="36"/>
          <w:szCs w:val="28"/>
          <w:lang w:val="uk-UA"/>
        </w:rPr>
        <w:t>6-2028</w:t>
      </w:r>
      <w:r>
        <w:rPr>
          <w:rFonts w:ascii="Times New Roman" w:hAnsi="Times New Roman"/>
          <w:b/>
          <w:color w:val="000000"/>
          <w:sz w:val="36"/>
          <w:szCs w:val="28"/>
          <w:lang w:val="uk-UA"/>
        </w:rPr>
        <w:t xml:space="preserve"> роки</w:t>
      </w:r>
    </w:p>
    <w:p w14:paraId="342F8891">
      <w:pPr>
        <w:shd w:val="clear" w:color="auto" w:fill="FFFFFF"/>
        <w:spacing w:after="0" w:line="240" w:lineRule="auto"/>
        <w:jc w:val="center"/>
        <w:rPr>
          <w:rFonts w:ascii="Times New Roman" w:hAnsi="Times New Roman"/>
          <w:b/>
          <w:color w:val="000000"/>
          <w:sz w:val="28"/>
          <w:szCs w:val="28"/>
          <w:lang w:val="uk-UA"/>
        </w:rPr>
      </w:pPr>
    </w:p>
    <w:p w14:paraId="2BD49F3E">
      <w:pPr>
        <w:shd w:val="clear" w:color="auto" w:fill="FFFFFF"/>
        <w:spacing w:after="0" w:line="240" w:lineRule="auto"/>
        <w:jc w:val="center"/>
        <w:rPr>
          <w:rFonts w:ascii="Times New Roman" w:hAnsi="Times New Roman"/>
          <w:b/>
          <w:i/>
          <w:color w:val="000000"/>
          <w:sz w:val="24"/>
          <w:szCs w:val="24"/>
          <w:lang w:val="uk-UA"/>
        </w:rPr>
      </w:pPr>
    </w:p>
    <w:p w14:paraId="3D37C7FC">
      <w:pPr>
        <w:shd w:val="clear" w:color="auto" w:fill="FFFFFF"/>
        <w:spacing w:after="0" w:line="240" w:lineRule="auto"/>
        <w:jc w:val="center"/>
        <w:rPr>
          <w:rFonts w:ascii="Times New Roman" w:hAnsi="Times New Roman"/>
          <w:b/>
          <w:i/>
          <w:color w:val="000000"/>
          <w:sz w:val="24"/>
          <w:szCs w:val="24"/>
          <w:lang w:val="uk-UA"/>
        </w:rPr>
      </w:pPr>
    </w:p>
    <w:p w14:paraId="4BE73B0E">
      <w:pPr>
        <w:shd w:val="clear" w:color="auto" w:fill="FFFFFF"/>
        <w:spacing w:after="0" w:line="240" w:lineRule="auto"/>
        <w:jc w:val="both"/>
        <w:rPr>
          <w:rFonts w:ascii="Times New Roman" w:hAnsi="Times New Roman"/>
          <w:b/>
          <w:i/>
          <w:color w:val="000000"/>
          <w:sz w:val="24"/>
          <w:szCs w:val="24"/>
          <w:lang w:val="uk-UA"/>
        </w:rPr>
      </w:pPr>
    </w:p>
    <w:p w14:paraId="00E52854">
      <w:pPr>
        <w:shd w:val="clear" w:color="auto" w:fill="FFFFFF"/>
        <w:spacing w:after="0" w:line="240" w:lineRule="auto"/>
        <w:jc w:val="both"/>
        <w:rPr>
          <w:rFonts w:ascii="Times New Roman" w:hAnsi="Times New Roman"/>
          <w:b/>
          <w:i/>
          <w:color w:val="000000"/>
          <w:sz w:val="24"/>
          <w:szCs w:val="24"/>
          <w:lang w:val="uk-UA"/>
        </w:rPr>
      </w:pPr>
    </w:p>
    <w:p w14:paraId="3F424CBE">
      <w:pPr>
        <w:shd w:val="clear" w:color="auto" w:fill="FFFFFF"/>
        <w:spacing w:after="0" w:line="240" w:lineRule="auto"/>
        <w:jc w:val="both"/>
        <w:rPr>
          <w:rFonts w:ascii="Times New Roman" w:hAnsi="Times New Roman"/>
          <w:b/>
          <w:i/>
          <w:color w:val="000000"/>
          <w:sz w:val="24"/>
          <w:szCs w:val="24"/>
          <w:lang w:val="uk-UA"/>
        </w:rPr>
      </w:pPr>
    </w:p>
    <w:p w14:paraId="33FC0060">
      <w:pPr>
        <w:shd w:val="clear" w:color="auto" w:fill="FFFFFF"/>
        <w:spacing w:after="0" w:line="240" w:lineRule="auto"/>
        <w:jc w:val="both"/>
        <w:rPr>
          <w:rFonts w:ascii="Times New Roman" w:hAnsi="Times New Roman"/>
          <w:b/>
          <w:i/>
          <w:color w:val="000000"/>
          <w:sz w:val="24"/>
          <w:szCs w:val="24"/>
          <w:lang w:val="uk-UA"/>
        </w:rPr>
      </w:pPr>
    </w:p>
    <w:p w14:paraId="7CE4EFBE">
      <w:pPr>
        <w:shd w:val="clear" w:color="auto" w:fill="FFFFFF"/>
        <w:spacing w:after="0" w:line="240" w:lineRule="auto"/>
        <w:jc w:val="both"/>
        <w:rPr>
          <w:rFonts w:ascii="Times New Roman" w:hAnsi="Times New Roman"/>
          <w:b/>
          <w:i/>
          <w:color w:val="000000"/>
          <w:sz w:val="24"/>
          <w:szCs w:val="24"/>
          <w:lang w:val="uk-UA"/>
        </w:rPr>
      </w:pPr>
    </w:p>
    <w:p w14:paraId="59C72F50">
      <w:pPr>
        <w:shd w:val="clear" w:color="auto" w:fill="FFFFFF"/>
        <w:spacing w:after="0" w:line="240" w:lineRule="auto"/>
        <w:jc w:val="both"/>
        <w:rPr>
          <w:rFonts w:ascii="Times New Roman" w:hAnsi="Times New Roman"/>
          <w:b/>
          <w:i/>
          <w:color w:val="000000"/>
          <w:sz w:val="24"/>
          <w:szCs w:val="24"/>
          <w:lang w:val="uk-UA"/>
        </w:rPr>
      </w:pPr>
    </w:p>
    <w:p w14:paraId="6A408155">
      <w:pPr>
        <w:shd w:val="clear" w:color="auto" w:fill="FFFFFF"/>
        <w:spacing w:after="0" w:line="240" w:lineRule="auto"/>
        <w:jc w:val="both"/>
        <w:rPr>
          <w:rFonts w:ascii="Times New Roman" w:hAnsi="Times New Roman"/>
          <w:b/>
          <w:i/>
          <w:color w:val="000000"/>
          <w:sz w:val="24"/>
          <w:szCs w:val="24"/>
          <w:lang w:val="uk-UA"/>
        </w:rPr>
      </w:pPr>
    </w:p>
    <w:p w14:paraId="7013257C">
      <w:pPr>
        <w:shd w:val="clear" w:color="auto" w:fill="FFFFFF"/>
        <w:spacing w:after="0" w:line="240" w:lineRule="auto"/>
        <w:jc w:val="both"/>
        <w:rPr>
          <w:rFonts w:ascii="Times New Roman" w:hAnsi="Times New Roman"/>
          <w:b/>
          <w:i/>
          <w:color w:val="000000"/>
          <w:sz w:val="24"/>
          <w:szCs w:val="24"/>
          <w:lang w:val="uk-UA"/>
        </w:rPr>
      </w:pPr>
    </w:p>
    <w:p w14:paraId="757A1BEF">
      <w:pPr>
        <w:shd w:val="clear" w:color="auto" w:fill="FFFFFF"/>
        <w:spacing w:after="0" w:line="240" w:lineRule="auto"/>
        <w:jc w:val="both"/>
        <w:rPr>
          <w:rFonts w:ascii="Times New Roman" w:hAnsi="Times New Roman"/>
          <w:b/>
          <w:i/>
          <w:color w:val="000000"/>
          <w:sz w:val="24"/>
          <w:szCs w:val="24"/>
          <w:lang w:val="uk-UA"/>
        </w:rPr>
      </w:pPr>
    </w:p>
    <w:p w14:paraId="7503D590">
      <w:pPr>
        <w:shd w:val="clear" w:color="auto" w:fill="FFFFFF"/>
        <w:spacing w:after="0" w:line="240" w:lineRule="auto"/>
        <w:jc w:val="both"/>
        <w:rPr>
          <w:rFonts w:ascii="Times New Roman" w:hAnsi="Times New Roman"/>
          <w:b/>
          <w:i/>
          <w:color w:val="000000"/>
          <w:sz w:val="24"/>
          <w:szCs w:val="24"/>
          <w:lang w:val="uk-UA"/>
        </w:rPr>
      </w:pPr>
    </w:p>
    <w:p w14:paraId="6E63A2DF">
      <w:pPr>
        <w:shd w:val="clear" w:color="auto" w:fill="FFFFFF"/>
        <w:spacing w:after="0" w:line="240" w:lineRule="auto"/>
        <w:jc w:val="both"/>
        <w:rPr>
          <w:rFonts w:ascii="Times New Roman" w:hAnsi="Times New Roman"/>
          <w:b/>
          <w:i/>
          <w:color w:val="000000"/>
          <w:sz w:val="24"/>
          <w:szCs w:val="24"/>
          <w:lang w:val="uk-UA"/>
        </w:rPr>
      </w:pPr>
    </w:p>
    <w:p w14:paraId="120F134B">
      <w:pPr>
        <w:shd w:val="clear" w:color="auto" w:fill="FFFFFF"/>
        <w:spacing w:after="0" w:line="240" w:lineRule="auto"/>
        <w:jc w:val="both"/>
        <w:rPr>
          <w:rFonts w:ascii="Times New Roman" w:hAnsi="Times New Roman"/>
          <w:b/>
          <w:i/>
          <w:color w:val="000000"/>
          <w:sz w:val="24"/>
          <w:szCs w:val="24"/>
          <w:lang w:val="uk-UA"/>
        </w:rPr>
      </w:pPr>
    </w:p>
    <w:p w14:paraId="628D6059">
      <w:pPr>
        <w:shd w:val="clear" w:color="auto" w:fill="FFFFFF"/>
        <w:spacing w:after="0" w:line="240" w:lineRule="auto"/>
        <w:jc w:val="both"/>
        <w:rPr>
          <w:rFonts w:ascii="Times New Roman" w:hAnsi="Times New Roman"/>
          <w:b/>
          <w:i/>
          <w:color w:val="000000"/>
          <w:sz w:val="24"/>
          <w:szCs w:val="24"/>
          <w:lang w:val="uk-UA"/>
        </w:rPr>
      </w:pPr>
    </w:p>
    <w:p w14:paraId="60F69384">
      <w:pPr>
        <w:shd w:val="clear" w:color="auto" w:fill="FFFFFF"/>
        <w:spacing w:after="0" w:line="240" w:lineRule="auto"/>
        <w:jc w:val="both"/>
        <w:rPr>
          <w:rFonts w:ascii="Times New Roman" w:hAnsi="Times New Roman"/>
          <w:b/>
          <w:i/>
          <w:color w:val="000000"/>
          <w:sz w:val="24"/>
          <w:szCs w:val="24"/>
          <w:lang w:val="uk-UA"/>
        </w:rPr>
      </w:pPr>
    </w:p>
    <w:p w14:paraId="577CC6E0">
      <w:pPr>
        <w:shd w:val="clear" w:color="auto" w:fill="FFFFFF"/>
        <w:spacing w:after="0" w:line="240" w:lineRule="auto"/>
        <w:jc w:val="both"/>
        <w:rPr>
          <w:rFonts w:ascii="Times New Roman" w:hAnsi="Times New Roman"/>
          <w:b/>
          <w:i/>
          <w:color w:val="000000"/>
          <w:sz w:val="24"/>
          <w:szCs w:val="24"/>
          <w:lang w:val="uk-UA"/>
        </w:rPr>
      </w:pPr>
    </w:p>
    <w:p w14:paraId="270C4698">
      <w:pPr>
        <w:shd w:val="clear" w:color="auto" w:fill="FFFFFF"/>
        <w:spacing w:after="0" w:line="240" w:lineRule="auto"/>
        <w:jc w:val="both"/>
        <w:rPr>
          <w:rFonts w:ascii="Times New Roman" w:hAnsi="Times New Roman"/>
          <w:b/>
          <w:i/>
          <w:color w:val="000000"/>
          <w:sz w:val="24"/>
          <w:szCs w:val="24"/>
          <w:lang w:val="uk-UA"/>
        </w:rPr>
      </w:pPr>
    </w:p>
    <w:p w14:paraId="72CB4872">
      <w:pPr>
        <w:shd w:val="clear" w:color="auto" w:fill="FFFFFF"/>
        <w:spacing w:after="0" w:line="240" w:lineRule="auto"/>
        <w:jc w:val="both"/>
        <w:rPr>
          <w:rFonts w:ascii="Times New Roman" w:hAnsi="Times New Roman"/>
          <w:b/>
          <w:i/>
          <w:color w:val="000000"/>
          <w:sz w:val="24"/>
          <w:szCs w:val="24"/>
          <w:lang w:val="uk-UA"/>
        </w:rPr>
      </w:pPr>
    </w:p>
    <w:p w14:paraId="04A97092">
      <w:pPr>
        <w:shd w:val="clear" w:color="auto" w:fill="FFFFFF"/>
        <w:spacing w:after="0" w:line="240" w:lineRule="auto"/>
        <w:jc w:val="both"/>
        <w:rPr>
          <w:rFonts w:ascii="Times New Roman" w:hAnsi="Times New Roman"/>
          <w:b/>
          <w:i/>
          <w:color w:val="000000"/>
          <w:sz w:val="24"/>
          <w:szCs w:val="24"/>
          <w:lang w:val="uk-UA"/>
        </w:rPr>
      </w:pPr>
    </w:p>
    <w:p w14:paraId="12A8A2C8">
      <w:pPr>
        <w:shd w:val="clear" w:color="auto" w:fill="FFFFFF"/>
        <w:spacing w:after="0" w:line="240" w:lineRule="auto"/>
        <w:jc w:val="both"/>
        <w:rPr>
          <w:rFonts w:ascii="Times New Roman" w:hAnsi="Times New Roman"/>
          <w:b/>
          <w:i/>
          <w:color w:val="000000"/>
          <w:sz w:val="24"/>
          <w:szCs w:val="24"/>
          <w:lang w:val="uk-UA"/>
        </w:rPr>
      </w:pPr>
    </w:p>
    <w:p w14:paraId="4D0F5455">
      <w:pPr>
        <w:shd w:val="clear" w:color="auto" w:fill="FFFFFF"/>
        <w:spacing w:after="0" w:line="240" w:lineRule="auto"/>
        <w:jc w:val="both"/>
        <w:rPr>
          <w:rFonts w:ascii="Times New Roman" w:hAnsi="Times New Roman"/>
          <w:b/>
          <w:i/>
          <w:color w:val="000000"/>
          <w:sz w:val="24"/>
          <w:szCs w:val="24"/>
          <w:lang w:val="uk-UA"/>
        </w:rPr>
      </w:pPr>
    </w:p>
    <w:p w14:paraId="34A0726F">
      <w:pPr>
        <w:shd w:val="clear" w:color="auto" w:fill="FFFFFF"/>
        <w:spacing w:after="0" w:line="240" w:lineRule="auto"/>
        <w:jc w:val="both"/>
        <w:rPr>
          <w:rFonts w:ascii="Times New Roman" w:hAnsi="Times New Roman"/>
          <w:b/>
          <w:i/>
          <w:color w:val="000000"/>
          <w:sz w:val="24"/>
          <w:szCs w:val="24"/>
          <w:lang w:val="uk-UA"/>
        </w:rPr>
      </w:pPr>
    </w:p>
    <w:p w14:paraId="3480FE34">
      <w:pPr>
        <w:shd w:val="clear" w:color="auto" w:fill="FFFFFF"/>
        <w:spacing w:after="0" w:line="240" w:lineRule="auto"/>
        <w:jc w:val="both"/>
        <w:rPr>
          <w:rFonts w:ascii="Times New Roman" w:hAnsi="Times New Roman"/>
          <w:b/>
          <w:i/>
          <w:color w:val="000000"/>
          <w:sz w:val="24"/>
          <w:szCs w:val="24"/>
          <w:lang w:val="uk-UA"/>
        </w:rPr>
      </w:pPr>
    </w:p>
    <w:p w14:paraId="3F61D268">
      <w:pPr>
        <w:shd w:val="clear" w:color="auto" w:fill="FFFFFF"/>
        <w:spacing w:after="0" w:line="240" w:lineRule="auto"/>
        <w:rPr>
          <w:rFonts w:ascii="Times New Roman" w:hAnsi="Times New Roman"/>
          <w:b w:val="0"/>
          <w:bCs/>
          <w:i/>
          <w:color w:val="000000"/>
          <w:sz w:val="24"/>
          <w:szCs w:val="24"/>
          <w:lang w:val="uk-UA"/>
        </w:rPr>
      </w:pPr>
    </w:p>
    <w:p w14:paraId="10DE0B92">
      <w:pPr>
        <w:shd w:val="clear" w:color="auto" w:fill="FFFFFF"/>
        <w:spacing w:after="0" w:line="240" w:lineRule="auto"/>
        <w:jc w:val="center"/>
        <w:rPr>
          <w:rFonts w:ascii="Times New Roman" w:hAnsi="Times New Roman"/>
          <w:b w:val="0"/>
          <w:bCs/>
          <w:i/>
          <w:color w:val="000000"/>
          <w:sz w:val="24"/>
          <w:szCs w:val="24"/>
          <w:lang w:val="uk-UA"/>
        </w:rPr>
      </w:pPr>
      <w:r>
        <w:rPr>
          <w:rFonts w:ascii="Times New Roman" w:hAnsi="Times New Roman"/>
          <w:b w:val="0"/>
          <w:bCs/>
          <w:i/>
          <w:color w:val="000000"/>
          <w:sz w:val="24"/>
          <w:szCs w:val="24"/>
          <w:lang w:val="uk-UA"/>
        </w:rPr>
        <w:t>Березна</w:t>
      </w:r>
    </w:p>
    <w:p w14:paraId="2EA7F437">
      <w:pPr>
        <w:shd w:val="clear" w:color="auto" w:fill="FFFFFF"/>
        <w:spacing w:after="0" w:line="240" w:lineRule="auto"/>
        <w:jc w:val="center"/>
        <w:rPr>
          <w:rFonts w:ascii="Times New Roman" w:hAnsi="Times New Roman"/>
          <w:color w:val="0E191B"/>
          <w:sz w:val="24"/>
          <w:szCs w:val="24"/>
          <w:lang w:val="uk-UA"/>
        </w:rPr>
      </w:pPr>
      <w:r>
        <w:rPr>
          <w:rFonts w:ascii="Times New Roman" w:hAnsi="Times New Roman"/>
          <w:b w:val="0"/>
          <w:bCs/>
          <w:i/>
          <w:color w:val="000000"/>
          <w:sz w:val="24"/>
          <w:szCs w:val="24"/>
          <w:lang w:val="uk-UA"/>
        </w:rPr>
        <w:t>202</w:t>
      </w:r>
      <w:r>
        <w:rPr>
          <w:rFonts w:hint="default" w:ascii="Times New Roman" w:hAnsi="Times New Roman"/>
          <w:b w:val="0"/>
          <w:bCs/>
          <w:i/>
          <w:color w:val="000000"/>
          <w:sz w:val="24"/>
          <w:szCs w:val="24"/>
          <w:lang w:val="uk-UA"/>
        </w:rPr>
        <w:t>5</w:t>
      </w:r>
    </w:p>
    <w:p w14:paraId="5C8818C1">
      <w:pPr>
        <w:pStyle w:val="2"/>
        <w:jc w:val="center"/>
        <w:rPr>
          <w:rFonts w:ascii="Times New Roman" w:hAnsi="Times New Roman" w:cs="Times New Roman"/>
          <w:b w:val="0"/>
          <w:color w:val="auto"/>
        </w:rPr>
      </w:pPr>
      <w:bookmarkStart w:id="0" w:name="_Toc182921166"/>
      <w:r>
        <w:rPr>
          <w:rFonts w:ascii="Times New Roman" w:hAnsi="Times New Roman" w:cs="Times New Roman"/>
          <w:b w:val="0"/>
          <w:color w:val="auto"/>
          <w:lang w:val="uk-UA"/>
        </w:rPr>
        <w:t xml:space="preserve">І. </w:t>
      </w:r>
      <w:r>
        <w:rPr>
          <w:rFonts w:ascii="Times New Roman" w:hAnsi="Times New Roman" w:cs="Times New Roman"/>
          <w:b w:val="0"/>
          <w:color w:val="auto"/>
        </w:rPr>
        <w:t>П</w:t>
      </w:r>
      <w:r>
        <w:rPr>
          <w:rFonts w:ascii="Times New Roman" w:hAnsi="Times New Roman" w:cs="Times New Roman"/>
          <w:b w:val="0"/>
          <w:color w:val="auto"/>
          <w:lang w:val="uk-UA"/>
        </w:rPr>
        <w:t>аспорт</w:t>
      </w:r>
      <w:r>
        <w:rPr>
          <w:rFonts w:ascii="Times New Roman" w:hAnsi="Times New Roman" w:cs="Times New Roman"/>
          <w:b w:val="0"/>
          <w:color w:val="auto"/>
        </w:rPr>
        <w:t xml:space="preserve"> П</w:t>
      </w:r>
      <w:r>
        <w:rPr>
          <w:rFonts w:ascii="Times New Roman" w:hAnsi="Times New Roman" w:cs="Times New Roman"/>
          <w:b w:val="0"/>
          <w:color w:val="auto"/>
          <w:lang w:val="uk-UA"/>
        </w:rPr>
        <w:t>рограми</w:t>
      </w:r>
      <w:bookmarkEnd w:id="0"/>
    </w:p>
    <w:p w14:paraId="17AC1FA8">
      <w:pPr>
        <w:shd w:val="clear" w:color="auto" w:fill="FFFFFF"/>
        <w:spacing w:after="0" w:line="288" w:lineRule="atLeast"/>
        <w:ind w:left="180"/>
        <w:rPr>
          <w:rFonts w:ascii="Times New Roman" w:hAnsi="Times New Roman"/>
          <w:color w:val="0E191B"/>
          <w:sz w:val="28"/>
          <w:szCs w:val="28"/>
        </w:rPr>
      </w:pPr>
    </w:p>
    <w:tbl>
      <w:tblPr>
        <w:tblStyle w:val="4"/>
        <w:tblW w:w="10080" w:type="dxa"/>
        <w:tblInd w:w="1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77"/>
        <w:gridCol w:w="7403"/>
      </w:tblGrid>
      <w:tr w14:paraId="362A24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77" w:type="dxa"/>
            <w:tcBorders>
              <w:top w:val="single" w:color="9AC3CB" w:sz="6" w:space="0"/>
              <w:left w:val="single" w:color="9AC3CB" w:sz="6" w:space="0"/>
              <w:bottom w:val="single" w:color="9AC3CB" w:sz="6" w:space="0"/>
              <w:right w:val="single" w:color="9AC3CB" w:sz="6" w:space="0"/>
            </w:tcBorders>
            <w:tcMar>
              <w:top w:w="30" w:type="dxa"/>
              <w:left w:w="30" w:type="dxa"/>
              <w:bottom w:w="30" w:type="dxa"/>
              <w:right w:w="30" w:type="dxa"/>
            </w:tcMar>
          </w:tcPr>
          <w:p w14:paraId="4C7B8719">
            <w:pPr>
              <w:spacing w:after="0" w:line="240" w:lineRule="auto"/>
              <w:rPr>
                <w:rFonts w:ascii="Times New Roman" w:hAnsi="Times New Roman"/>
                <w:color w:val="000000"/>
                <w:sz w:val="28"/>
                <w:szCs w:val="28"/>
              </w:rPr>
            </w:pPr>
            <w:r>
              <w:rPr>
                <w:rFonts w:ascii="Times New Roman" w:hAnsi="Times New Roman"/>
                <w:color w:val="000000"/>
                <w:sz w:val="28"/>
                <w:szCs w:val="28"/>
              </w:rPr>
              <w:t>Назва</w:t>
            </w:r>
            <w:r>
              <w:rPr>
                <w:rFonts w:ascii="Times New Roman" w:hAnsi="Times New Roman"/>
                <w:color w:val="000000"/>
                <w:sz w:val="28"/>
                <w:szCs w:val="28"/>
                <w:lang w:val="uk-UA"/>
              </w:rPr>
              <w:t xml:space="preserve"> </w:t>
            </w:r>
            <w:r>
              <w:rPr>
                <w:rFonts w:ascii="Times New Roman" w:hAnsi="Times New Roman"/>
                <w:color w:val="000000"/>
                <w:sz w:val="28"/>
                <w:szCs w:val="28"/>
              </w:rPr>
              <w:t>Програми</w:t>
            </w:r>
          </w:p>
        </w:tc>
        <w:tc>
          <w:tcPr>
            <w:tcW w:w="7403" w:type="dxa"/>
            <w:tcBorders>
              <w:top w:val="single" w:color="9AC3CB" w:sz="6" w:space="0"/>
              <w:left w:val="single" w:color="9AC3CB" w:sz="6" w:space="0"/>
              <w:bottom w:val="single" w:color="9AC3CB" w:sz="6" w:space="0"/>
              <w:right w:val="single" w:color="9AC3CB" w:sz="6" w:space="0"/>
            </w:tcBorders>
            <w:tcMar>
              <w:top w:w="30" w:type="dxa"/>
              <w:left w:w="30" w:type="dxa"/>
              <w:bottom w:w="30" w:type="dxa"/>
              <w:right w:w="30" w:type="dxa"/>
            </w:tcMar>
          </w:tcPr>
          <w:p w14:paraId="7E510B5B">
            <w:pPr>
              <w:shd w:val="clear" w:color="auto" w:fill="FFFFFF"/>
              <w:spacing w:after="0" w:line="240" w:lineRule="auto"/>
              <w:jc w:val="both"/>
              <w:rPr>
                <w:rFonts w:ascii="Times New Roman" w:hAnsi="Times New Roman"/>
                <w:color w:val="000000"/>
                <w:sz w:val="28"/>
                <w:szCs w:val="28"/>
                <w:lang w:val="uk-UA"/>
              </w:rPr>
            </w:pPr>
            <w:r>
              <w:rPr>
                <w:rFonts w:ascii="Times New Roman" w:hAnsi="Times New Roman"/>
                <w:b/>
                <w:i/>
                <w:color w:val="000000"/>
                <w:sz w:val="28"/>
                <w:szCs w:val="28"/>
              </w:rPr>
              <w:t>Програма</w:t>
            </w:r>
            <w:r>
              <w:rPr>
                <w:rFonts w:ascii="Times New Roman" w:hAnsi="Times New Roman"/>
                <w:b/>
                <w:i/>
                <w:color w:val="000000"/>
                <w:sz w:val="28"/>
                <w:szCs w:val="28"/>
                <w:lang w:val="uk-UA"/>
              </w:rPr>
              <w:t xml:space="preserve"> </w:t>
            </w:r>
            <w:r>
              <w:rPr>
                <w:rFonts w:ascii="Times New Roman" w:hAnsi="Times New Roman"/>
                <w:b/>
                <w:i/>
                <w:color w:val="000000"/>
                <w:sz w:val="28"/>
                <w:szCs w:val="28"/>
              </w:rPr>
              <w:t>організаці</w:t>
            </w:r>
            <w:r>
              <w:rPr>
                <w:rFonts w:ascii="Times New Roman" w:hAnsi="Times New Roman"/>
                <w:b/>
                <w:i/>
                <w:color w:val="000000"/>
                <w:sz w:val="28"/>
                <w:szCs w:val="28"/>
                <w:lang w:val="uk-UA"/>
              </w:rPr>
              <w:t xml:space="preserve">ї </w:t>
            </w:r>
            <w:r>
              <w:rPr>
                <w:rFonts w:ascii="Times New Roman" w:hAnsi="Times New Roman"/>
                <w:b/>
                <w:i/>
                <w:color w:val="000000"/>
                <w:sz w:val="28"/>
                <w:szCs w:val="28"/>
              </w:rPr>
              <w:t>хар</w:t>
            </w:r>
            <w:r>
              <w:rPr>
                <w:rFonts w:ascii="Times New Roman" w:hAnsi="Times New Roman"/>
                <w:b/>
                <w:i/>
                <w:color w:val="000000"/>
                <w:sz w:val="28"/>
                <w:szCs w:val="28"/>
                <w:lang w:val="uk-UA"/>
              </w:rPr>
              <w:t>ч</w:t>
            </w:r>
            <w:r>
              <w:rPr>
                <w:rFonts w:ascii="Times New Roman" w:hAnsi="Times New Roman"/>
                <w:b/>
                <w:i/>
                <w:color w:val="000000"/>
                <w:sz w:val="28"/>
                <w:szCs w:val="28"/>
              </w:rPr>
              <w:t>ування </w:t>
            </w:r>
            <w:r>
              <w:rPr>
                <w:rFonts w:ascii="Times New Roman" w:hAnsi="Times New Roman"/>
                <w:b/>
                <w:i/>
                <w:color w:val="000000"/>
                <w:sz w:val="28"/>
                <w:szCs w:val="28"/>
                <w:lang w:val="uk-UA"/>
              </w:rPr>
              <w:t>вихованців</w:t>
            </w:r>
            <w:r>
              <w:rPr>
                <w:rFonts w:ascii="Times New Roman" w:hAnsi="Times New Roman"/>
                <w:b/>
                <w:i/>
                <w:color w:val="000000"/>
                <w:sz w:val="28"/>
                <w:szCs w:val="28"/>
              </w:rPr>
              <w:t xml:space="preserve"> </w:t>
            </w:r>
            <w:r>
              <w:rPr>
                <w:rFonts w:ascii="Times New Roman" w:hAnsi="Times New Roman"/>
                <w:b/>
                <w:i/>
                <w:color w:val="000000"/>
                <w:sz w:val="28"/>
                <w:szCs w:val="28"/>
                <w:lang w:val="uk-UA"/>
              </w:rPr>
              <w:t>у</w:t>
            </w:r>
            <w:r>
              <w:rPr>
                <w:rFonts w:ascii="Times New Roman" w:hAnsi="Times New Roman"/>
                <w:b/>
                <w:i/>
                <w:color w:val="000000"/>
                <w:sz w:val="28"/>
                <w:szCs w:val="28"/>
              </w:rPr>
              <w:t xml:space="preserve"> </w:t>
            </w:r>
            <w:r>
              <w:rPr>
                <w:rFonts w:ascii="Times New Roman" w:hAnsi="Times New Roman"/>
                <w:b/>
                <w:i/>
                <w:color w:val="000000"/>
                <w:sz w:val="28"/>
                <w:szCs w:val="28"/>
                <w:lang w:val="uk-UA"/>
              </w:rPr>
              <w:t>закладах дошкільної освіти Березнянської селищної ради на 202</w:t>
            </w:r>
            <w:r>
              <w:rPr>
                <w:rFonts w:hint="default" w:ascii="Times New Roman" w:hAnsi="Times New Roman"/>
                <w:b/>
                <w:i/>
                <w:color w:val="000000"/>
                <w:sz w:val="28"/>
                <w:szCs w:val="28"/>
                <w:lang w:val="uk-UA"/>
              </w:rPr>
              <w:t>6-2028</w:t>
            </w:r>
            <w:r>
              <w:rPr>
                <w:rFonts w:ascii="Times New Roman" w:hAnsi="Times New Roman"/>
                <w:b/>
                <w:i/>
                <w:color w:val="000000"/>
                <w:sz w:val="28"/>
                <w:szCs w:val="28"/>
                <w:lang w:val="uk-UA"/>
              </w:rPr>
              <w:t xml:space="preserve"> роки</w:t>
            </w:r>
          </w:p>
        </w:tc>
      </w:tr>
      <w:tr w14:paraId="552D4F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77" w:type="dxa"/>
            <w:tcBorders>
              <w:top w:val="single" w:color="9AC3CB" w:sz="6" w:space="0"/>
              <w:left w:val="single" w:color="9AC3CB" w:sz="6" w:space="0"/>
              <w:bottom w:val="single" w:color="9AC3CB" w:sz="6" w:space="0"/>
              <w:right w:val="single" w:color="9AC3CB" w:sz="6" w:space="0"/>
            </w:tcBorders>
            <w:tcMar>
              <w:top w:w="30" w:type="dxa"/>
              <w:left w:w="30" w:type="dxa"/>
              <w:bottom w:w="30" w:type="dxa"/>
              <w:right w:w="30" w:type="dxa"/>
            </w:tcMar>
          </w:tcPr>
          <w:p w14:paraId="09BA6BD7">
            <w:pPr>
              <w:spacing w:after="0" w:line="240" w:lineRule="auto"/>
              <w:rPr>
                <w:rFonts w:ascii="Times New Roman" w:hAnsi="Times New Roman"/>
                <w:color w:val="000000"/>
                <w:sz w:val="28"/>
                <w:szCs w:val="28"/>
              </w:rPr>
            </w:pPr>
            <w:r>
              <w:rPr>
                <w:rFonts w:ascii="Times New Roman" w:hAnsi="Times New Roman"/>
                <w:color w:val="000000"/>
                <w:sz w:val="28"/>
                <w:szCs w:val="28"/>
              </w:rPr>
              <w:t>Підстава до розробки</w:t>
            </w:r>
            <w:r>
              <w:rPr>
                <w:rFonts w:ascii="Times New Roman" w:hAnsi="Times New Roman"/>
                <w:color w:val="000000"/>
                <w:sz w:val="28"/>
                <w:szCs w:val="28"/>
                <w:lang w:val="uk-UA"/>
              </w:rPr>
              <w:t xml:space="preserve"> </w:t>
            </w:r>
            <w:r>
              <w:rPr>
                <w:rFonts w:ascii="Times New Roman" w:hAnsi="Times New Roman"/>
                <w:color w:val="000000"/>
                <w:sz w:val="28"/>
                <w:szCs w:val="28"/>
              </w:rPr>
              <w:t>Програми</w:t>
            </w:r>
          </w:p>
        </w:tc>
        <w:tc>
          <w:tcPr>
            <w:tcW w:w="7403" w:type="dxa"/>
            <w:tcBorders>
              <w:top w:val="single" w:color="9AC3CB" w:sz="6" w:space="0"/>
              <w:left w:val="single" w:color="9AC3CB" w:sz="6" w:space="0"/>
              <w:bottom w:val="single" w:color="9AC3CB" w:sz="6" w:space="0"/>
              <w:right w:val="single" w:color="9AC3CB" w:sz="6" w:space="0"/>
            </w:tcBorders>
            <w:tcMar>
              <w:top w:w="30" w:type="dxa"/>
              <w:left w:w="30" w:type="dxa"/>
              <w:bottom w:w="30" w:type="dxa"/>
              <w:right w:w="30" w:type="dxa"/>
            </w:tcMar>
          </w:tcPr>
          <w:p w14:paraId="12CF7286">
            <w:pPr>
              <w:spacing w:before="15" w:after="15" w:line="240" w:lineRule="auto"/>
              <w:jc w:val="both"/>
              <w:rPr>
                <w:rFonts w:ascii="Times New Roman" w:hAnsi="Times New Roman"/>
                <w:sz w:val="28"/>
                <w:szCs w:val="28"/>
              </w:rPr>
            </w:pPr>
            <w:r>
              <w:rPr>
                <w:rFonts w:ascii="Times New Roman" w:hAnsi="Times New Roman"/>
                <w:sz w:val="28"/>
                <w:szCs w:val="28"/>
              </w:rPr>
              <w:t>Закони</w:t>
            </w:r>
            <w:r>
              <w:rPr>
                <w:rFonts w:ascii="Times New Roman" w:hAnsi="Times New Roman"/>
                <w:sz w:val="28"/>
                <w:szCs w:val="28"/>
                <w:lang w:val="uk-UA"/>
              </w:rPr>
              <w:t xml:space="preserve"> </w:t>
            </w:r>
            <w:r>
              <w:rPr>
                <w:rFonts w:ascii="Times New Roman" w:hAnsi="Times New Roman"/>
                <w:sz w:val="28"/>
                <w:szCs w:val="28"/>
              </w:rPr>
              <w:t>України «Про освіту»,</w:t>
            </w:r>
          </w:p>
          <w:p w14:paraId="45422CBE">
            <w:pPr>
              <w:spacing w:before="15" w:after="15" w:line="240" w:lineRule="auto"/>
              <w:jc w:val="both"/>
              <w:rPr>
                <w:rFonts w:ascii="Times New Roman" w:hAnsi="Times New Roman"/>
                <w:sz w:val="28"/>
                <w:szCs w:val="28"/>
              </w:rPr>
            </w:pPr>
            <w:r>
              <w:rPr>
                <w:rFonts w:ascii="Times New Roman" w:hAnsi="Times New Roman"/>
                <w:sz w:val="28"/>
                <w:szCs w:val="28"/>
              </w:rPr>
              <w:t xml:space="preserve">«Про </w:t>
            </w:r>
            <w:r>
              <w:rPr>
                <w:rFonts w:ascii="Times New Roman" w:hAnsi="Times New Roman"/>
                <w:sz w:val="28"/>
                <w:szCs w:val="28"/>
                <w:lang w:val="uk-UA"/>
              </w:rPr>
              <w:t xml:space="preserve">дошкільну </w:t>
            </w:r>
            <w:r>
              <w:rPr>
                <w:rFonts w:ascii="Times New Roman" w:hAnsi="Times New Roman"/>
                <w:sz w:val="28"/>
                <w:szCs w:val="28"/>
              </w:rPr>
              <w:t>освіту»,</w:t>
            </w:r>
          </w:p>
          <w:p w14:paraId="7D30F5DE">
            <w:pPr>
              <w:spacing w:before="15" w:after="15" w:line="240" w:lineRule="auto"/>
              <w:jc w:val="both"/>
              <w:rPr>
                <w:rFonts w:ascii="Times New Roman" w:hAnsi="Times New Roman"/>
                <w:sz w:val="28"/>
                <w:szCs w:val="28"/>
              </w:rPr>
            </w:pPr>
            <w:r>
              <w:rPr>
                <w:rFonts w:ascii="Times New Roman" w:hAnsi="Times New Roman"/>
                <w:sz w:val="28"/>
                <w:szCs w:val="28"/>
              </w:rPr>
              <w:t xml:space="preserve"> «Про охорону</w:t>
            </w:r>
            <w:r>
              <w:rPr>
                <w:rFonts w:ascii="Times New Roman" w:hAnsi="Times New Roman"/>
                <w:sz w:val="28"/>
                <w:szCs w:val="28"/>
                <w:lang w:val="uk-UA"/>
              </w:rPr>
              <w:t xml:space="preserve"> </w:t>
            </w:r>
            <w:r>
              <w:rPr>
                <w:rFonts w:ascii="Times New Roman" w:hAnsi="Times New Roman"/>
                <w:sz w:val="28"/>
                <w:szCs w:val="28"/>
              </w:rPr>
              <w:t>дитинства»,</w:t>
            </w:r>
          </w:p>
          <w:p w14:paraId="56DE634F">
            <w:pPr>
              <w:spacing w:before="15" w:after="15" w:line="240" w:lineRule="auto"/>
              <w:jc w:val="both"/>
              <w:rPr>
                <w:rFonts w:ascii="Times New Roman" w:hAnsi="Times New Roman"/>
                <w:sz w:val="28"/>
                <w:szCs w:val="28"/>
                <w:lang w:val="uk-UA"/>
              </w:rPr>
            </w:pPr>
            <w:r>
              <w:rPr>
                <w:rFonts w:ascii="Times New Roman" w:hAnsi="Times New Roman"/>
                <w:sz w:val="28"/>
                <w:szCs w:val="28"/>
              </w:rPr>
              <w:t>«Про місцеве</w:t>
            </w:r>
            <w:r>
              <w:rPr>
                <w:rFonts w:ascii="Times New Roman" w:hAnsi="Times New Roman"/>
                <w:sz w:val="28"/>
                <w:szCs w:val="28"/>
                <w:lang w:val="uk-UA"/>
              </w:rPr>
              <w:t xml:space="preserve"> </w:t>
            </w:r>
            <w:r>
              <w:rPr>
                <w:rFonts w:ascii="Times New Roman" w:hAnsi="Times New Roman"/>
                <w:sz w:val="28"/>
                <w:szCs w:val="28"/>
              </w:rPr>
              <w:t>самоврядування в Україні»</w:t>
            </w:r>
            <w:r>
              <w:rPr>
                <w:rFonts w:ascii="Times New Roman" w:hAnsi="Times New Roman"/>
                <w:sz w:val="28"/>
                <w:szCs w:val="28"/>
                <w:lang w:val="uk-UA"/>
              </w:rPr>
              <w:t>,</w:t>
            </w:r>
          </w:p>
          <w:p w14:paraId="5E8C5F23">
            <w:pPr>
              <w:spacing w:before="15" w:after="15" w:line="240" w:lineRule="auto"/>
              <w:jc w:val="both"/>
              <w:rPr>
                <w:rFonts w:ascii="Times New Roman" w:hAnsi="Times New Roman"/>
                <w:sz w:val="28"/>
                <w:szCs w:val="28"/>
                <w:lang w:val="uk-UA"/>
              </w:rPr>
            </w:pPr>
            <w:r>
              <w:rPr>
                <w:rFonts w:ascii="Times New Roman" w:hAnsi="Times New Roman"/>
                <w:sz w:val="28"/>
                <w:szCs w:val="28"/>
                <w:lang w:val="uk-UA"/>
              </w:rPr>
              <w:t>«Про публічні закупівлі»,</w:t>
            </w:r>
          </w:p>
          <w:p w14:paraId="15374D05">
            <w:pPr>
              <w:spacing w:before="15" w:after="15" w:line="240" w:lineRule="auto"/>
              <w:jc w:val="both"/>
              <w:rPr>
                <w:rFonts w:ascii="Times New Roman" w:hAnsi="Times New Roman"/>
                <w:bCs/>
                <w:sz w:val="28"/>
                <w:szCs w:val="28"/>
                <w:shd w:val="clear" w:color="auto" w:fill="FFFFFF"/>
                <w:lang w:val="uk-UA"/>
              </w:rPr>
            </w:pPr>
            <w:r>
              <w:rPr>
                <w:rFonts w:ascii="Times New Roman" w:hAnsi="Times New Roman"/>
                <w:sz w:val="28"/>
                <w:szCs w:val="28"/>
                <w:lang w:val="uk-UA"/>
              </w:rPr>
              <w:t>Постанова Кабінету Міністрів України від 24.03.2021 року № 305 «</w:t>
            </w:r>
            <w:r>
              <w:rPr>
                <w:rFonts w:ascii="Times New Roman" w:hAnsi="Times New Roman"/>
                <w:bCs/>
                <w:sz w:val="28"/>
                <w:szCs w:val="28"/>
                <w:shd w:val="clear" w:color="auto" w:fill="FFFFFF"/>
                <w:lang w:val="uk-UA"/>
              </w:rPr>
              <w:t>Про затвердження норм та Порядку організації харчування у закладах освіти та дитячих закладах оздоровлення та відпочинку»,</w:t>
            </w:r>
          </w:p>
          <w:p w14:paraId="69350F46">
            <w:pPr>
              <w:spacing w:before="15" w:after="15" w:line="240" w:lineRule="auto"/>
              <w:jc w:val="both"/>
              <w:rPr>
                <w:rFonts w:ascii="Times New Roman" w:hAnsi="Times New Roman"/>
                <w:sz w:val="28"/>
                <w:szCs w:val="28"/>
              </w:rPr>
            </w:pPr>
            <w:r>
              <w:rPr>
                <w:rFonts w:ascii="Times New Roman" w:hAnsi="Times New Roman"/>
                <w:sz w:val="28"/>
                <w:szCs w:val="28"/>
                <w:lang w:val="uk-UA"/>
              </w:rPr>
              <w:t>Наказ Міністерства охорони здоров’я України від 24.03.2016 року №234 «Про затвердження Санітарного регламенту для дошкільних навчальних закладів»</w:t>
            </w:r>
            <w:r>
              <w:rPr>
                <w:rFonts w:ascii="Times New Roman" w:hAnsi="Times New Roman"/>
                <w:sz w:val="28"/>
                <w:szCs w:val="28"/>
              </w:rPr>
              <w:t>.</w:t>
            </w:r>
          </w:p>
          <w:p w14:paraId="340F1CA2">
            <w:pPr>
              <w:spacing w:before="15" w:after="15" w:line="240" w:lineRule="auto"/>
              <w:jc w:val="both"/>
              <w:rPr>
                <w:rFonts w:hint="default" w:ascii="Times New Roman" w:hAnsi="Times New Roman"/>
                <w:sz w:val="28"/>
                <w:szCs w:val="28"/>
                <w:lang w:val="uk-UA"/>
              </w:rPr>
            </w:pPr>
            <w:r>
              <w:rPr>
                <w:rFonts w:hint="default" w:ascii="Times New Roman" w:hAnsi="Times New Roman"/>
                <w:sz w:val="28"/>
                <w:szCs w:val="28"/>
              </w:rPr>
              <w:t>П</w:t>
            </w:r>
            <w:r>
              <w:rPr>
                <w:rFonts w:hint="default" w:ascii="Times New Roman" w:hAnsi="Times New Roman"/>
                <w:sz w:val="28"/>
                <w:szCs w:val="28"/>
                <w:lang w:val="uk-UA"/>
              </w:rPr>
              <w:t xml:space="preserve">орядок </w:t>
            </w:r>
            <w:r>
              <w:rPr>
                <w:rFonts w:hint="default" w:ascii="Times New Roman" w:hAnsi="Times New Roman"/>
                <w:sz w:val="28"/>
                <w:szCs w:val="28"/>
              </w:rPr>
              <w:t>встановлення плати за харчування вихованців у державних і комунальних закладах дошкільної освіти</w:t>
            </w:r>
            <w:r>
              <w:rPr>
                <w:rFonts w:hint="default" w:ascii="Times New Roman" w:hAnsi="Times New Roman"/>
                <w:sz w:val="28"/>
                <w:szCs w:val="28"/>
                <w:lang w:val="uk-UA"/>
              </w:rPr>
              <w:t xml:space="preserve"> затверджений постановою Кабінету Міністрів України від 07.06.2025 №816</w:t>
            </w:r>
          </w:p>
        </w:tc>
      </w:tr>
      <w:tr w14:paraId="1B26F2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77" w:type="dxa"/>
            <w:tcBorders>
              <w:top w:val="single" w:color="9AC3CB" w:sz="6" w:space="0"/>
              <w:left w:val="single" w:color="9AC3CB" w:sz="6" w:space="0"/>
              <w:bottom w:val="single" w:color="9AC3CB" w:sz="6" w:space="0"/>
              <w:right w:val="single" w:color="9AC3CB" w:sz="6" w:space="0"/>
            </w:tcBorders>
            <w:tcMar>
              <w:top w:w="30" w:type="dxa"/>
              <w:left w:w="30" w:type="dxa"/>
              <w:bottom w:w="30" w:type="dxa"/>
              <w:right w:w="30" w:type="dxa"/>
            </w:tcMar>
          </w:tcPr>
          <w:p w14:paraId="513185E6">
            <w:pPr>
              <w:spacing w:before="15" w:after="15" w:line="240" w:lineRule="auto"/>
              <w:rPr>
                <w:rFonts w:ascii="Times New Roman" w:hAnsi="Times New Roman"/>
                <w:color w:val="000000"/>
                <w:sz w:val="28"/>
                <w:szCs w:val="28"/>
              </w:rPr>
            </w:pPr>
            <w:r>
              <w:rPr>
                <w:rFonts w:ascii="Times New Roman" w:hAnsi="Times New Roman"/>
                <w:color w:val="000000"/>
                <w:sz w:val="28"/>
                <w:szCs w:val="28"/>
              </w:rPr>
              <w:t>Замовник</w:t>
            </w:r>
            <w:r>
              <w:rPr>
                <w:rFonts w:ascii="Times New Roman" w:hAnsi="Times New Roman"/>
                <w:color w:val="000000"/>
                <w:sz w:val="28"/>
                <w:szCs w:val="28"/>
                <w:lang w:val="uk-UA"/>
              </w:rPr>
              <w:t xml:space="preserve"> </w:t>
            </w:r>
            <w:r>
              <w:rPr>
                <w:rFonts w:ascii="Times New Roman" w:hAnsi="Times New Roman"/>
                <w:color w:val="000000"/>
                <w:sz w:val="28"/>
                <w:szCs w:val="28"/>
              </w:rPr>
              <w:t>Програми</w:t>
            </w:r>
          </w:p>
        </w:tc>
        <w:tc>
          <w:tcPr>
            <w:tcW w:w="7403" w:type="dxa"/>
            <w:tcBorders>
              <w:top w:val="single" w:color="9AC3CB" w:sz="6" w:space="0"/>
              <w:left w:val="single" w:color="9AC3CB" w:sz="6" w:space="0"/>
              <w:bottom w:val="single" w:color="9AC3CB" w:sz="6" w:space="0"/>
              <w:right w:val="single" w:color="9AC3CB" w:sz="6" w:space="0"/>
            </w:tcBorders>
            <w:tcMar>
              <w:top w:w="30" w:type="dxa"/>
              <w:left w:w="30" w:type="dxa"/>
              <w:bottom w:w="30" w:type="dxa"/>
              <w:right w:w="30" w:type="dxa"/>
            </w:tcMar>
          </w:tcPr>
          <w:p w14:paraId="0E41D4EC">
            <w:pPr>
              <w:spacing w:before="15" w:after="15"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Березнянська селищна</w:t>
            </w:r>
            <w:r>
              <w:rPr>
                <w:rFonts w:ascii="Times New Roman" w:hAnsi="Times New Roman"/>
                <w:color w:val="000000"/>
                <w:sz w:val="28"/>
                <w:szCs w:val="28"/>
              </w:rPr>
              <w:t xml:space="preserve"> рада</w:t>
            </w:r>
            <w:r>
              <w:rPr>
                <w:rFonts w:ascii="Times New Roman" w:hAnsi="Times New Roman"/>
                <w:color w:val="000000"/>
                <w:sz w:val="28"/>
                <w:szCs w:val="28"/>
                <w:lang w:val="uk-UA"/>
              </w:rPr>
              <w:t>.</w:t>
            </w:r>
          </w:p>
        </w:tc>
      </w:tr>
      <w:tr w14:paraId="23292A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77" w:type="dxa"/>
            <w:tcBorders>
              <w:top w:val="single" w:color="9AC3CB" w:sz="6" w:space="0"/>
              <w:left w:val="single" w:color="9AC3CB" w:sz="6" w:space="0"/>
              <w:bottom w:val="single" w:color="9AC3CB" w:sz="6" w:space="0"/>
              <w:right w:val="single" w:color="9AC3CB" w:sz="6" w:space="0"/>
            </w:tcBorders>
            <w:tcMar>
              <w:top w:w="30" w:type="dxa"/>
              <w:left w:w="30" w:type="dxa"/>
              <w:bottom w:w="30" w:type="dxa"/>
              <w:right w:w="30" w:type="dxa"/>
            </w:tcMar>
          </w:tcPr>
          <w:p w14:paraId="0A19EDD8">
            <w:pPr>
              <w:spacing w:before="15" w:after="15" w:line="240" w:lineRule="auto"/>
              <w:rPr>
                <w:rFonts w:ascii="Times New Roman" w:hAnsi="Times New Roman"/>
                <w:color w:val="000000"/>
                <w:sz w:val="28"/>
                <w:szCs w:val="28"/>
              </w:rPr>
            </w:pPr>
            <w:r>
              <w:rPr>
                <w:rFonts w:ascii="Times New Roman" w:hAnsi="Times New Roman"/>
                <w:color w:val="000000"/>
                <w:sz w:val="28"/>
                <w:szCs w:val="28"/>
              </w:rPr>
              <w:t>Головний</w:t>
            </w:r>
            <w:r>
              <w:rPr>
                <w:rFonts w:ascii="Times New Roman" w:hAnsi="Times New Roman"/>
                <w:color w:val="000000"/>
                <w:sz w:val="28"/>
                <w:szCs w:val="28"/>
                <w:lang w:val="uk-UA"/>
              </w:rPr>
              <w:t xml:space="preserve"> </w:t>
            </w:r>
            <w:r>
              <w:rPr>
                <w:rFonts w:ascii="Times New Roman" w:hAnsi="Times New Roman"/>
                <w:color w:val="000000"/>
                <w:sz w:val="28"/>
                <w:szCs w:val="28"/>
              </w:rPr>
              <w:t>розробник</w:t>
            </w:r>
            <w:r>
              <w:rPr>
                <w:rFonts w:ascii="Times New Roman" w:hAnsi="Times New Roman"/>
                <w:color w:val="000000"/>
                <w:sz w:val="28"/>
                <w:szCs w:val="28"/>
                <w:lang w:val="uk-UA"/>
              </w:rPr>
              <w:t xml:space="preserve"> </w:t>
            </w:r>
            <w:r>
              <w:rPr>
                <w:rFonts w:ascii="Times New Roman" w:hAnsi="Times New Roman"/>
                <w:color w:val="000000"/>
                <w:sz w:val="28"/>
                <w:szCs w:val="28"/>
              </w:rPr>
              <w:t>Програми</w:t>
            </w:r>
          </w:p>
        </w:tc>
        <w:tc>
          <w:tcPr>
            <w:tcW w:w="7403" w:type="dxa"/>
            <w:tcBorders>
              <w:top w:val="single" w:color="9AC3CB" w:sz="6" w:space="0"/>
              <w:left w:val="single" w:color="9AC3CB" w:sz="6" w:space="0"/>
              <w:bottom w:val="single" w:color="9AC3CB" w:sz="6" w:space="0"/>
              <w:right w:val="single" w:color="9AC3CB" w:sz="6" w:space="0"/>
            </w:tcBorders>
            <w:tcMar>
              <w:top w:w="30" w:type="dxa"/>
              <w:left w:w="30" w:type="dxa"/>
              <w:bottom w:w="30" w:type="dxa"/>
              <w:right w:w="30" w:type="dxa"/>
            </w:tcMar>
          </w:tcPr>
          <w:p w14:paraId="74D138EE">
            <w:pPr>
              <w:spacing w:before="15" w:after="15"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Відділ освіти, культури, молоді і спорту Березнянської селищної ради.</w:t>
            </w:r>
          </w:p>
        </w:tc>
      </w:tr>
      <w:tr w14:paraId="545DAB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77" w:type="dxa"/>
            <w:tcBorders>
              <w:top w:val="single" w:color="9AC3CB" w:sz="6" w:space="0"/>
              <w:left w:val="single" w:color="9AC3CB" w:sz="6" w:space="0"/>
              <w:bottom w:val="single" w:color="9AC3CB" w:sz="6" w:space="0"/>
              <w:right w:val="single" w:color="9AC3CB" w:sz="6" w:space="0"/>
            </w:tcBorders>
            <w:tcMar>
              <w:top w:w="30" w:type="dxa"/>
              <w:left w:w="30" w:type="dxa"/>
              <w:bottom w:w="30" w:type="dxa"/>
              <w:right w:w="30" w:type="dxa"/>
            </w:tcMar>
          </w:tcPr>
          <w:p w14:paraId="1EEA4D79">
            <w:pPr>
              <w:spacing w:before="15" w:after="15" w:line="240" w:lineRule="auto"/>
              <w:rPr>
                <w:rFonts w:ascii="Times New Roman" w:hAnsi="Times New Roman"/>
                <w:color w:val="000000"/>
                <w:sz w:val="28"/>
                <w:szCs w:val="28"/>
              </w:rPr>
            </w:pPr>
            <w:r>
              <w:rPr>
                <w:rFonts w:ascii="Times New Roman" w:hAnsi="Times New Roman"/>
                <w:color w:val="000000"/>
                <w:sz w:val="28"/>
                <w:szCs w:val="28"/>
              </w:rPr>
              <w:t>Головна мета Програми</w:t>
            </w:r>
          </w:p>
        </w:tc>
        <w:tc>
          <w:tcPr>
            <w:tcW w:w="7403" w:type="dxa"/>
            <w:tcBorders>
              <w:top w:val="single" w:color="9AC3CB" w:sz="6" w:space="0"/>
              <w:left w:val="single" w:color="9AC3CB" w:sz="6" w:space="0"/>
              <w:bottom w:val="single" w:color="9AC3CB" w:sz="6" w:space="0"/>
              <w:right w:val="single" w:color="9AC3CB" w:sz="6" w:space="0"/>
            </w:tcBorders>
            <w:tcMar>
              <w:top w:w="30" w:type="dxa"/>
              <w:left w:w="30" w:type="dxa"/>
              <w:bottom w:w="30" w:type="dxa"/>
              <w:right w:w="30" w:type="dxa"/>
            </w:tcMar>
          </w:tcPr>
          <w:p w14:paraId="1E9E7A76">
            <w:pPr>
              <w:spacing w:before="15" w:after="15" w:line="240" w:lineRule="auto"/>
              <w:jc w:val="both"/>
              <w:rPr>
                <w:rFonts w:ascii="Times New Roman" w:hAnsi="Times New Roman"/>
                <w:color w:val="000000"/>
                <w:sz w:val="28"/>
                <w:szCs w:val="28"/>
                <w:lang w:val="uk-UA"/>
              </w:rPr>
            </w:pPr>
            <w:r>
              <w:rPr>
                <w:rFonts w:ascii="Times New Roman" w:hAnsi="Times New Roman"/>
                <w:color w:val="000000"/>
                <w:sz w:val="28"/>
                <w:szCs w:val="28"/>
              </w:rPr>
              <w:t>Створення умов для збереження</w:t>
            </w:r>
            <w:r>
              <w:rPr>
                <w:rFonts w:ascii="Times New Roman" w:hAnsi="Times New Roman"/>
                <w:color w:val="000000"/>
                <w:sz w:val="28"/>
                <w:szCs w:val="28"/>
                <w:lang w:val="uk-UA"/>
              </w:rPr>
              <w:t xml:space="preserve"> </w:t>
            </w:r>
            <w:r>
              <w:rPr>
                <w:rFonts w:ascii="Times New Roman" w:hAnsi="Times New Roman"/>
                <w:color w:val="000000"/>
                <w:sz w:val="28"/>
                <w:szCs w:val="28"/>
              </w:rPr>
              <w:t>здоров'я</w:t>
            </w:r>
            <w:r>
              <w:rPr>
                <w:rFonts w:ascii="Times New Roman" w:hAnsi="Times New Roman"/>
                <w:color w:val="000000"/>
                <w:sz w:val="28"/>
                <w:szCs w:val="28"/>
                <w:lang w:val="uk-UA"/>
              </w:rPr>
              <w:t xml:space="preserve"> </w:t>
            </w:r>
            <w:r>
              <w:rPr>
                <w:rFonts w:ascii="Times New Roman" w:hAnsi="Times New Roman"/>
                <w:color w:val="000000"/>
                <w:sz w:val="28"/>
                <w:szCs w:val="28"/>
              </w:rPr>
              <w:t>дітей</w:t>
            </w:r>
            <w:r>
              <w:rPr>
                <w:rFonts w:ascii="Times New Roman" w:hAnsi="Times New Roman"/>
                <w:color w:val="000000"/>
                <w:sz w:val="28"/>
                <w:szCs w:val="28"/>
                <w:lang w:val="uk-UA"/>
              </w:rPr>
              <w:t xml:space="preserve"> </w:t>
            </w:r>
            <w:r>
              <w:rPr>
                <w:rFonts w:ascii="Times New Roman" w:hAnsi="Times New Roman"/>
                <w:color w:val="000000"/>
                <w:sz w:val="28"/>
                <w:szCs w:val="28"/>
              </w:rPr>
              <w:t>підвищення</w:t>
            </w:r>
            <w:r>
              <w:rPr>
                <w:rFonts w:ascii="Times New Roman" w:hAnsi="Times New Roman"/>
                <w:color w:val="000000"/>
                <w:sz w:val="28"/>
                <w:szCs w:val="28"/>
                <w:lang w:val="uk-UA"/>
              </w:rPr>
              <w:t xml:space="preserve"> </w:t>
            </w:r>
            <w:r>
              <w:rPr>
                <w:rFonts w:ascii="Times New Roman" w:hAnsi="Times New Roman"/>
                <w:color w:val="000000"/>
                <w:sz w:val="28"/>
                <w:szCs w:val="28"/>
              </w:rPr>
              <w:t>рівня</w:t>
            </w:r>
            <w:r>
              <w:rPr>
                <w:rFonts w:ascii="Times New Roman" w:hAnsi="Times New Roman"/>
                <w:color w:val="000000"/>
                <w:sz w:val="28"/>
                <w:szCs w:val="28"/>
                <w:lang w:val="uk-UA"/>
              </w:rPr>
              <w:t xml:space="preserve"> </w:t>
            </w:r>
            <w:r>
              <w:rPr>
                <w:rFonts w:ascii="Times New Roman" w:hAnsi="Times New Roman"/>
                <w:color w:val="000000"/>
                <w:sz w:val="28"/>
                <w:szCs w:val="28"/>
              </w:rPr>
              <w:t>організації</w:t>
            </w:r>
            <w:r>
              <w:rPr>
                <w:rFonts w:ascii="Times New Roman" w:hAnsi="Times New Roman"/>
                <w:color w:val="000000"/>
                <w:sz w:val="28"/>
                <w:szCs w:val="28"/>
                <w:lang w:val="uk-UA"/>
              </w:rPr>
              <w:t xml:space="preserve"> </w:t>
            </w:r>
            <w:r>
              <w:rPr>
                <w:rFonts w:ascii="Times New Roman" w:hAnsi="Times New Roman"/>
                <w:color w:val="000000"/>
                <w:sz w:val="28"/>
                <w:szCs w:val="28"/>
              </w:rPr>
              <w:t>харчування, забезпечення</w:t>
            </w:r>
            <w:r>
              <w:rPr>
                <w:rFonts w:ascii="Times New Roman" w:hAnsi="Times New Roman"/>
                <w:color w:val="000000"/>
                <w:sz w:val="28"/>
                <w:szCs w:val="28"/>
                <w:lang w:val="uk-UA"/>
              </w:rPr>
              <w:t xml:space="preserve"> вихованців закладів дошкільної  освіти </w:t>
            </w:r>
            <w:r>
              <w:rPr>
                <w:rFonts w:ascii="Times New Roman" w:hAnsi="Times New Roman"/>
                <w:color w:val="000000"/>
                <w:sz w:val="28"/>
                <w:szCs w:val="28"/>
              </w:rPr>
              <w:t>раціональним та якісним</w:t>
            </w:r>
            <w:r>
              <w:rPr>
                <w:rFonts w:ascii="Times New Roman" w:hAnsi="Times New Roman"/>
                <w:color w:val="000000"/>
                <w:sz w:val="28"/>
                <w:szCs w:val="28"/>
                <w:lang w:val="uk-UA"/>
              </w:rPr>
              <w:t xml:space="preserve"> </w:t>
            </w:r>
            <w:r>
              <w:rPr>
                <w:rFonts w:ascii="Times New Roman" w:hAnsi="Times New Roman"/>
                <w:color w:val="000000"/>
                <w:sz w:val="28"/>
                <w:szCs w:val="28"/>
              </w:rPr>
              <w:t>харчуванням, дотримання</w:t>
            </w:r>
            <w:r>
              <w:rPr>
                <w:rFonts w:ascii="Times New Roman" w:hAnsi="Times New Roman"/>
                <w:color w:val="000000"/>
                <w:sz w:val="28"/>
                <w:szCs w:val="28"/>
                <w:lang w:val="uk-UA"/>
              </w:rPr>
              <w:t xml:space="preserve"> </w:t>
            </w:r>
            <w:r>
              <w:rPr>
                <w:rFonts w:ascii="Times New Roman" w:hAnsi="Times New Roman"/>
                <w:color w:val="000000"/>
                <w:sz w:val="28"/>
                <w:szCs w:val="28"/>
              </w:rPr>
              <w:t>наступності, послідовності у процесі</w:t>
            </w:r>
            <w:r>
              <w:rPr>
                <w:rFonts w:ascii="Times New Roman" w:hAnsi="Times New Roman"/>
                <w:color w:val="000000"/>
                <w:sz w:val="28"/>
                <w:szCs w:val="28"/>
                <w:lang w:val="uk-UA"/>
              </w:rPr>
              <w:t xml:space="preserve"> </w:t>
            </w:r>
            <w:r>
              <w:rPr>
                <w:rFonts w:ascii="Times New Roman" w:hAnsi="Times New Roman"/>
                <w:color w:val="000000"/>
                <w:sz w:val="28"/>
                <w:szCs w:val="28"/>
              </w:rPr>
              <w:t>удосконалення</w:t>
            </w:r>
            <w:r>
              <w:rPr>
                <w:rFonts w:ascii="Times New Roman" w:hAnsi="Times New Roman"/>
                <w:color w:val="000000"/>
                <w:sz w:val="28"/>
                <w:szCs w:val="28"/>
                <w:lang w:val="uk-UA"/>
              </w:rPr>
              <w:t xml:space="preserve"> </w:t>
            </w:r>
            <w:r>
              <w:rPr>
                <w:rFonts w:ascii="Times New Roman" w:hAnsi="Times New Roman"/>
                <w:color w:val="000000"/>
                <w:sz w:val="28"/>
                <w:szCs w:val="28"/>
              </w:rPr>
              <w:t>системи</w:t>
            </w:r>
            <w:r>
              <w:rPr>
                <w:rFonts w:ascii="Times New Roman" w:hAnsi="Times New Roman"/>
                <w:color w:val="000000"/>
                <w:sz w:val="28"/>
                <w:szCs w:val="28"/>
                <w:lang w:val="uk-UA"/>
              </w:rPr>
              <w:t xml:space="preserve"> </w:t>
            </w:r>
            <w:r>
              <w:rPr>
                <w:rFonts w:ascii="Times New Roman" w:hAnsi="Times New Roman"/>
                <w:color w:val="000000"/>
                <w:sz w:val="28"/>
                <w:szCs w:val="28"/>
              </w:rPr>
              <w:t>організації</w:t>
            </w:r>
            <w:r>
              <w:rPr>
                <w:rFonts w:ascii="Times New Roman" w:hAnsi="Times New Roman"/>
                <w:color w:val="000000"/>
                <w:sz w:val="28"/>
                <w:szCs w:val="28"/>
                <w:lang w:val="uk-UA"/>
              </w:rPr>
              <w:t xml:space="preserve"> </w:t>
            </w:r>
            <w:r>
              <w:rPr>
                <w:rFonts w:ascii="Times New Roman" w:hAnsi="Times New Roman"/>
                <w:color w:val="000000"/>
                <w:sz w:val="28"/>
                <w:szCs w:val="28"/>
              </w:rPr>
              <w:t>харчування</w:t>
            </w:r>
            <w:r>
              <w:rPr>
                <w:rFonts w:ascii="Times New Roman" w:hAnsi="Times New Roman"/>
                <w:color w:val="000000"/>
                <w:sz w:val="28"/>
                <w:szCs w:val="28"/>
                <w:lang w:val="uk-UA"/>
              </w:rPr>
              <w:t xml:space="preserve"> вихованців закладів дошкільної освіти </w:t>
            </w:r>
            <w:r>
              <w:rPr>
                <w:rFonts w:ascii="Times New Roman" w:hAnsi="Times New Roman"/>
                <w:color w:val="000000"/>
                <w:sz w:val="28"/>
                <w:szCs w:val="28"/>
              </w:rPr>
              <w:t>комунальної</w:t>
            </w:r>
            <w:r>
              <w:rPr>
                <w:rFonts w:ascii="Times New Roman" w:hAnsi="Times New Roman"/>
                <w:color w:val="000000"/>
                <w:sz w:val="28"/>
                <w:szCs w:val="28"/>
                <w:lang w:val="uk-UA"/>
              </w:rPr>
              <w:t xml:space="preserve"> </w:t>
            </w:r>
            <w:r>
              <w:rPr>
                <w:rFonts w:ascii="Times New Roman" w:hAnsi="Times New Roman"/>
                <w:color w:val="000000"/>
                <w:sz w:val="28"/>
                <w:szCs w:val="28"/>
              </w:rPr>
              <w:t>форми</w:t>
            </w:r>
            <w:r>
              <w:rPr>
                <w:rFonts w:ascii="Times New Roman" w:hAnsi="Times New Roman"/>
                <w:color w:val="000000"/>
                <w:sz w:val="28"/>
                <w:szCs w:val="28"/>
                <w:lang w:val="uk-UA"/>
              </w:rPr>
              <w:t xml:space="preserve"> </w:t>
            </w:r>
            <w:r>
              <w:rPr>
                <w:rFonts w:ascii="Times New Roman" w:hAnsi="Times New Roman"/>
                <w:color w:val="000000"/>
                <w:sz w:val="28"/>
                <w:szCs w:val="28"/>
              </w:rPr>
              <w:t>власності</w:t>
            </w:r>
            <w:r>
              <w:rPr>
                <w:rFonts w:ascii="Times New Roman" w:hAnsi="Times New Roman"/>
                <w:color w:val="000000"/>
                <w:sz w:val="28"/>
                <w:szCs w:val="28"/>
                <w:lang w:val="uk-UA"/>
              </w:rPr>
              <w:t xml:space="preserve"> Березнянської селищної ради</w:t>
            </w:r>
            <w:r>
              <w:rPr>
                <w:rFonts w:ascii="Times New Roman" w:hAnsi="Times New Roman"/>
                <w:color w:val="000000"/>
                <w:sz w:val="28"/>
                <w:szCs w:val="28"/>
              </w:rPr>
              <w:t xml:space="preserve">; </w:t>
            </w:r>
          </w:p>
          <w:p w14:paraId="1E3ED410">
            <w:pPr>
              <w:spacing w:before="15" w:after="15" w:line="240" w:lineRule="auto"/>
              <w:jc w:val="both"/>
              <w:rPr>
                <w:rFonts w:ascii="Times New Roman" w:hAnsi="Times New Roman"/>
                <w:color w:val="000000"/>
                <w:sz w:val="28"/>
                <w:szCs w:val="28"/>
                <w:lang w:val="uk-UA"/>
              </w:rPr>
            </w:pPr>
            <w:r>
              <w:rPr>
                <w:rFonts w:ascii="Times New Roman" w:hAnsi="Times New Roman"/>
                <w:color w:val="000000"/>
                <w:sz w:val="28"/>
                <w:szCs w:val="28"/>
              </w:rPr>
              <w:t>забезпечення</w:t>
            </w:r>
            <w:r>
              <w:rPr>
                <w:rFonts w:ascii="Times New Roman" w:hAnsi="Times New Roman"/>
                <w:color w:val="000000"/>
                <w:sz w:val="28"/>
                <w:szCs w:val="28"/>
                <w:lang w:val="uk-UA"/>
              </w:rPr>
              <w:t xml:space="preserve"> </w:t>
            </w:r>
            <w:r>
              <w:rPr>
                <w:rFonts w:ascii="Times New Roman" w:hAnsi="Times New Roman"/>
                <w:color w:val="000000"/>
                <w:sz w:val="28"/>
                <w:szCs w:val="28"/>
              </w:rPr>
              <w:t>раціонального</w:t>
            </w:r>
            <w:r>
              <w:rPr>
                <w:rFonts w:ascii="Times New Roman" w:hAnsi="Times New Roman"/>
                <w:color w:val="000000"/>
                <w:sz w:val="28"/>
                <w:szCs w:val="28"/>
                <w:lang w:val="uk-UA"/>
              </w:rPr>
              <w:t xml:space="preserve"> </w:t>
            </w:r>
            <w:r>
              <w:rPr>
                <w:rFonts w:ascii="Times New Roman" w:hAnsi="Times New Roman"/>
                <w:color w:val="000000"/>
                <w:sz w:val="28"/>
                <w:szCs w:val="28"/>
              </w:rPr>
              <w:t>використання</w:t>
            </w:r>
            <w:r>
              <w:rPr>
                <w:rFonts w:ascii="Times New Roman" w:hAnsi="Times New Roman"/>
                <w:color w:val="000000"/>
                <w:sz w:val="28"/>
                <w:szCs w:val="28"/>
                <w:lang w:val="uk-UA"/>
              </w:rPr>
              <w:t xml:space="preserve"> </w:t>
            </w:r>
            <w:r>
              <w:rPr>
                <w:rFonts w:ascii="Times New Roman" w:hAnsi="Times New Roman"/>
                <w:color w:val="000000"/>
                <w:sz w:val="28"/>
                <w:szCs w:val="28"/>
              </w:rPr>
              <w:t>бюджетних</w:t>
            </w:r>
            <w:r>
              <w:rPr>
                <w:rFonts w:ascii="Times New Roman" w:hAnsi="Times New Roman"/>
                <w:color w:val="000000"/>
                <w:sz w:val="28"/>
                <w:szCs w:val="28"/>
                <w:lang w:val="uk-UA"/>
              </w:rPr>
              <w:t xml:space="preserve"> </w:t>
            </w:r>
            <w:r>
              <w:rPr>
                <w:rFonts w:ascii="Times New Roman" w:hAnsi="Times New Roman"/>
                <w:color w:val="000000"/>
                <w:sz w:val="28"/>
                <w:szCs w:val="28"/>
              </w:rPr>
              <w:t>коштів</w:t>
            </w:r>
            <w:r>
              <w:rPr>
                <w:rFonts w:ascii="Times New Roman" w:hAnsi="Times New Roman"/>
                <w:color w:val="000000"/>
                <w:sz w:val="28"/>
                <w:szCs w:val="28"/>
                <w:lang w:val="uk-UA"/>
              </w:rPr>
              <w:t>.</w:t>
            </w:r>
          </w:p>
        </w:tc>
      </w:tr>
      <w:tr w14:paraId="755FC6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77" w:type="dxa"/>
            <w:tcBorders>
              <w:top w:val="single" w:color="9AC3CB" w:sz="6" w:space="0"/>
              <w:left w:val="single" w:color="9AC3CB" w:sz="6" w:space="0"/>
              <w:bottom w:val="single" w:color="9AC3CB" w:sz="6" w:space="0"/>
              <w:right w:val="single" w:color="9AC3CB" w:sz="6" w:space="0"/>
            </w:tcBorders>
            <w:tcMar>
              <w:top w:w="30" w:type="dxa"/>
              <w:left w:w="30" w:type="dxa"/>
              <w:bottom w:w="30" w:type="dxa"/>
              <w:right w:w="30" w:type="dxa"/>
            </w:tcMar>
          </w:tcPr>
          <w:p w14:paraId="3F23566B">
            <w:pPr>
              <w:spacing w:before="15" w:after="15" w:line="240" w:lineRule="auto"/>
              <w:rPr>
                <w:rFonts w:ascii="Times New Roman" w:hAnsi="Times New Roman"/>
                <w:color w:val="000000"/>
                <w:sz w:val="28"/>
                <w:szCs w:val="28"/>
              </w:rPr>
            </w:pPr>
            <w:r>
              <w:rPr>
                <w:rFonts w:ascii="Times New Roman" w:hAnsi="Times New Roman"/>
                <w:color w:val="000000"/>
                <w:sz w:val="28"/>
                <w:szCs w:val="28"/>
              </w:rPr>
              <w:t>Строки реалізації</w:t>
            </w:r>
            <w:r>
              <w:rPr>
                <w:rFonts w:ascii="Times New Roman" w:hAnsi="Times New Roman"/>
                <w:color w:val="000000"/>
                <w:sz w:val="28"/>
                <w:szCs w:val="28"/>
                <w:lang w:val="uk-UA"/>
              </w:rPr>
              <w:t>:</w:t>
            </w:r>
          </w:p>
        </w:tc>
        <w:tc>
          <w:tcPr>
            <w:tcW w:w="7403" w:type="dxa"/>
            <w:tcBorders>
              <w:top w:val="single" w:color="9AC3CB" w:sz="6" w:space="0"/>
              <w:left w:val="single" w:color="9AC3CB" w:sz="6" w:space="0"/>
              <w:bottom w:val="single" w:color="9AC3CB" w:sz="6" w:space="0"/>
              <w:right w:val="single" w:color="9AC3CB" w:sz="6" w:space="0"/>
            </w:tcBorders>
            <w:tcMar>
              <w:top w:w="30" w:type="dxa"/>
              <w:left w:w="30" w:type="dxa"/>
              <w:bottom w:w="30" w:type="dxa"/>
              <w:right w:w="30" w:type="dxa"/>
            </w:tcMar>
          </w:tcPr>
          <w:p w14:paraId="2E44773E">
            <w:pPr>
              <w:spacing w:before="15" w:after="15" w:line="240" w:lineRule="auto"/>
              <w:rPr>
                <w:rFonts w:ascii="Times New Roman" w:hAnsi="Times New Roman"/>
                <w:color w:val="000000"/>
                <w:sz w:val="28"/>
                <w:szCs w:val="28"/>
              </w:rPr>
            </w:pPr>
            <w:r>
              <w:rPr>
                <w:rFonts w:ascii="Times New Roman" w:hAnsi="Times New Roman"/>
                <w:color w:val="000000"/>
                <w:sz w:val="28"/>
                <w:szCs w:val="28"/>
                <w:lang w:val="uk-UA"/>
              </w:rPr>
              <w:t>202</w:t>
            </w:r>
            <w:r>
              <w:rPr>
                <w:rFonts w:hint="default" w:ascii="Times New Roman" w:hAnsi="Times New Roman"/>
                <w:color w:val="000000"/>
                <w:sz w:val="28"/>
                <w:szCs w:val="28"/>
                <w:lang w:val="uk-UA"/>
              </w:rPr>
              <w:t>6-2028</w:t>
            </w:r>
            <w:r>
              <w:rPr>
                <w:rFonts w:ascii="Times New Roman" w:hAnsi="Times New Roman"/>
                <w:color w:val="000000"/>
                <w:sz w:val="28"/>
                <w:szCs w:val="28"/>
              </w:rPr>
              <w:t xml:space="preserve"> р</w:t>
            </w:r>
            <w:r>
              <w:rPr>
                <w:rFonts w:ascii="Times New Roman" w:hAnsi="Times New Roman"/>
                <w:color w:val="000000"/>
                <w:sz w:val="28"/>
                <w:szCs w:val="28"/>
                <w:lang w:val="uk-UA"/>
              </w:rPr>
              <w:t>оки</w:t>
            </w:r>
          </w:p>
        </w:tc>
      </w:tr>
      <w:tr w14:paraId="641CE4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77" w:type="dxa"/>
            <w:tcBorders>
              <w:top w:val="single" w:color="9AC3CB" w:sz="6" w:space="0"/>
              <w:left w:val="single" w:color="9AC3CB" w:sz="6" w:space="0"/>
              <w:bottom w:val="single" w:color="9AC3CB" w:sz="6" w:space="0"/>
              <w:right w:val="single" w:color="9AC3CB" w:sz="6" w:space="0"/>
            </w:tcBorders>
            <w:tcMar>
              <w:top w:w="30" w:type="dxa"/>
              <w:left w:w="30" w:type="dxa"/>
              <w:bottom w:w="30" w:type="dxa"/>
              <w:right w:w="30" w:type="dxa"/>
            </w:tcMar>
          </w:tcPr>
          <w:p w14:paraId="14BED989">
            <w:pPr>
              <w:spacing w:before="15" w:after="15" w:line="240" w:lineRule="auto"/>
              <w:rPr>
                <w:rFonts w:ascii="Times New Roman" w:hAnsi="Times New Roman"/>
                <w:color w:val="000000"/>
                <w:sz w:val="28"/>
                <w:szCs w:val="28"/>
              </w:rPr>
            </w:pPr>
            <w:r>
              <w:rPr>
                <w:rFonts w:ascii="Times New Roman" w:hAnsi="Times New Roman"/>
                <w:color w:val="000000"/>
                <w:sz w:val="28"/>
                <w:szCs w:val="28"/>
              </w:rPr>
              <w:t>Джерела</w:t>
            </w:r>
            <w:r>
              <w:rPr>
                <w:rFonts w:ascii="Times New Roman" w:hAnsi="Times New Roman"/>
                <w:color w:val="000000"/>
                <w:sz w:val="28"/>
                <w:szCs w:val="28"/>
                <w:lang w:val="uk-UA"/>
              </w:rPr>
              <w:t xml:space="preserve"> </w:t>
            </w:r>
            <w:r>
              <w:rPr>
                <w:rFonts w:ascii="Times New Roman" w:hAnsi="Times New Roman"/>
                <w:color w:val="000000"/>
                <w:sz w:val="28"/>
                <w:szCs w:val="28"/>
              </w:rPr>
              <w:t>фінансування</w:t>
            </w:r>
          </w:p>
        </w:tc>
        <w:tc>
          <w:tcPr>
            <w:tcW w:w="7403" w:type="dxa"/>
            <w:tcBorders>
              <w:top w:val="single" w:color="9AC3CB" w:sz="6" w:space="0"/>
              <w:left w:val="single" w:color="9AC3CB" w:sz="6" w:space="0"/>
              <w:bottom w:val="single" w:color="9AC3CB" w:sz="6" w:space="0"/>
              <w:right w:val="single" w:color="9AC3CB" w:sz="6" w:space="0"/>
            </w:tcBorders>
            <w:tcMar>
              <w:top w:w="30" w:type="dxa"/>
              <w:left w:w="30" w:type="dxa"/>
              <w:bottom w:w="30" w:type="dxa"/>
              <w:right w:w="30" w:type="dxa"/>
            </w:tcMar>
          </w:tcPr>
          <w:p w14:paraId="7684D3E5">
            <w:pPr>
              <w:spacing w:before="15" w:after="15" w:line="240" w:lineRule="auto"/>
              <w:jc w:val="both"/>
              <w:rPr>
                <w:rFonts w:ascii="Times New Roman" w:hAnsi="Times New Roman"/>
                <w:color w:val="000000"/>
                <w:sz w:val="28"/>
                <w:szCs w:val="28"/>
                <w:lang w:val="uk-UA"/>
              </w:rPr>
            </w:pPr>
            <w:r>
              <w:rPr>
                <w:rFonts w:ascii="Times New Roman" w:hAnsi="Times New Roman"/>
                <w:color w:val="000000"/>
                <w:sz w:val="28"/>
                <w:szCs w:val="28"/>
              </w:rPr>
              <w:t xml:space="preserve">Бюджет </w:t>
            </w:r>
            <w:r>
              <w:rPr>
                <w:rFonts w:ascii="Times New Roman" w:hAnsi="Times New Roman"/>
                <w:color w:val="000000"/>
                <w:sz w:val="28"/>
                <w:szCs w:val="28"/>
                <w:lang w:val="uk-UA"/>
              </w:rPr>
              <w:t>Березнянської селищної територіальної громади</w:t>
            </w:r>
          </w:p>
          <w:p w14:paraId="26EE1B0C">
            <w:pPr>
              <w:spacing w:before="15" w:after="15" w:line="240" w:lineRule="auto"/>
              <w:jc w:val="both"/>
              <w:rPr>
                <w:rFonts w:ascii="Times New Roman" w:hAnsi="Times New Roman"/>
                <w:color w:val="000000"/>
                <w:sz w:val="28"/>
                <w:szCs w:val="28"/>
              </w:rPr>
            </w:pPr>
            <w:r>
              <w:rPr>
                <w:rFonts w:ascii="Times New Roman" w:hAnsi="Times New Roman"/>
                <w:color w:val="000000"/>
                <w:sz w:val="28"/>
                <w:szCs w:val="28"/>
              </w:rPr>
              <w:t>Інші</w:t>
            </w:r>
            <w:r>
              <w:rPr>
                <w:rFonts w:ascii="Times New Roman" w:hAnsi="Times New Roman"/>
                <w:color w:val="000000"/>
                <w:sz w:val="28"/>
                <w:szCs w:val="28"/>
                <w:lang w:val="uk-UA"/>
              </w:rPr>
              <w:t xml:space="preserve"> </w:t>
            </w:r>
            <w:r>
              <w:rPr>
                <w:rFonts w:ascii="Times New Roman" w:hAnsi="Times New Roman"/>
                <w:color w:val="000000"/>
                <w:sz w:val="28"/>
                <w:szCs w:val="28"/>
              </w:rPr>
              <w:t>джерела</w:t>
            </w:r>
            <w:r>
              <w:rPr>
                <w:rFonts w:ascii="Times New Roman" w:hAnsi="Times New Roman"/>
                <w:color w:val="000000"/>
                <w:sz w:val="28"/>
                <w:szCs w:val="28"/>
                <w:lang w:val="uk-UA"/>
              </w:rPr>
              <w:t xml:space="preserve"> </w:t>
            </w:r>
            <w:r>
              <w:rPr>
                <w:rFonts w:ascii="Times New Roman" w:hAnsi="Times New Roman"/>
                <w:color w:val="000000"/>
                <w:sz w:val="28"/>
                <w:szCs w:val="28"/>
              </w:rPr>
              <w:t>фінансування, не заборонені</w:t>
            </w:r>
            <w:r>
              <w:rPr>
                <w:rFonts w:ascii="Times New Roman" w:hAnsi="Times New Roman"/>
                <w:color w:val="000000"/>
                <w:sz w:val="28"/>
                <w:szCs w:val="28"/>
                <w:lang w:val="uk-UA"/>
              </w:rPr>
              <w:t xml:space="preserve"> </w:t>
            </w:r>
            <w:r>
              <w:rPr>
                <w:rFonts w:ascii="Times New Roman" w:hAnsi="Times New Roman"/>
                <w:color w:val="000000"/>
                <w:sz w:val="28"/>
                <w:szCs w:val="28"/>
              </w:rPr>
              <w:t>законодавством</w:t>
            </w:r>
            <w:r>
              <w:rPr>
                <w:rFonts w:ascii="Times New Roman" w:hAnsi="Times New Roman"/>
                <w:color w:val="000000"/>
                <w:sz w:val="28"/>
                <w:szCs w:val="28"/>
                <w:lang w:val="uk-UA"/>
              </w:rPr>
              <w:t xml:space="preserve"> </w:t>
            </w:r>
            <w:r>
              <w:rPr>
                <w:rFonts w:ascii="Times New Roman" w:hAnsi="Times New Roman"/>
                <w:color w:val="000000"/>
                <w:sz w:val="28"/>
                <w:szCs w:val="28"/>
              </w:rPr>
              <w:t>України.</w:t>
            </w:r>
          </w:p>
        </w:tc>
      </w:tr>
      <w:tr w14:paraId="445285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77" w:type="dxa"/>
            <w:tcBorders>
              <w:top w:val="single" w:color="9AC3CB" w:sz="6" w:space="0"/>
              <w:left w:val="single" w:color="9AC3CB" w:sz="6" w:space="0"/>
              <w:bottom w:val="single" w:color="9AC3CB" w:sz="6" w:space="0"/>
              <w:right w:val="single" w:color="9AC3CB" w:sz="6" w:space="0"/>
            </w:tcBorders>
            <w:tcMar>
              <w:top w:w="30" w:type="dxa"/>
              <w:left w:w="30" w:type="dxa"/>
              <w:bottom w:w="30" w:type="dxa"/>
              <w:right w:w="30" w:type="dxa"/>
            </w:tcMar>
          </w:tcPr>
          <w:p w14:paraId="46EF50BE">
            <w:pPr>
              <w:spacing w:before="15" w:after="15" w:line="240" w:lineRule="auto"/>
              <w:rPr>
                <w:rFonts w:ascii="Times New Roman" w:hAnsi="Times New Roman"/>
                <w:color w:val="000000"/>
                <w:sz w:val="28"/>
                <w:szCs w:val="28"/>
              </w:rPr>
            </w:pPr>
            <w:r>
              <w:rPr>
                <w:rFonts w:ascii="Times New Roman" w:hAnsi="Times New Roman"/>
                <w:color w:val="000000"/>
                <w:sz w:val="28"/>
                <w:szCs w:val="28"/>
              </w:rPr>
              <w:t>Обсяги</w:t>
            </w:r>
            <w:r>
              <w:rPr>
                <w:rFonts w:ascii="Times New Roman" w:hAnsi="Times New Roman"/>
                <w:color w:val="000000"/>
                <w:sz w:val="28"/>
                <w:szCs w:val="28"/>
                <w:lang w:val="uk-UA"/>
              </w:rPr>
              <w:t xml:space="preserve"> </w:t>
            </w:r>
            <w:r>
              <w:rPr>
                <w:rFonts w:ascii="Times New Roman" w:hAnsi="Times New Roman"/>
                <w:color w:val="000000"/>
                <w:sz w:val="28"/>
                <w:szCs w:val="28"/>
              </w:rPr>
              <w:t>фінансування</w:t>
            </w:r>
          </w:p>
        </w:tc>
        <w:tc>
          <w:tcPr>
            <w:tcW w:w="7403" w:type="dxa"/>
            <w:tcBorders>
              <w:top w:val="single" w:color="9AC3CB" w:sz="6" w:space="0"/>
              <w:left w:val="single" w:color="9AC3CB" w:sz="6" w:space="0"/>
              <w:bottom w:val="single" w:color="9AC3CB" w:sz="6" w:space="0"/>
              <w:right w:val="single" w:color="9AC3CB" w:sz="6" w:space="0"/>
            </w:tcBorders>
            <w:tcMar>
              <w:top w:w="30" w:type="dxa"/>
              <w:left w:w="30" w:type="dxa"/>
              <w:bottom w:w="30" w:type="dxa"/>
              <w:right w:w="30" w:type="dxa"/>
            </w:tcMar>
          </w:tcPr>
          <w:p w14:paraId="3CBB98A6">
            <w:pPr>
              <w:spacing w:before="15" w:after="15"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Фінансування програми здійснюється в межах бюджетних призначень затверджених на відповідний бюджетний рік.</w:t>
            </w:r>
          </w:p>
          <w:p w14:paraId="2D98F6F1">
            <w:pPr>
              <w:spacing w:before="15" w:after="15" w:line="240" w:lineRule="auto"/>
              <w:jc w:val="both"/>
              <w:rPr>
                <w:rFonts w:hint="default" w:ascii="Times New Roman" w:hAnsi="Times New Roman"/>
                <w:color w:val="000000"/>
                <w:sz w:val="28"/>
                <w:szCs w:val="28"/>
                <w:lang w:val="uk-UA"/>
              </w:rPr>
            </w:pPr>
            <w:r>
              <w:rPr>
                <w:rFonts w:ascii="Times New Roman" w:hAnsi="Times New Roman"/>
                <w:color w:val="000000"/>
                <w:sz w:val="28"/>
                <w:szCs w:val="28"/>
                <w:lang w:val="uk-UA"/>
              </w:rPr>
              <w:t>Орієнтовний</w:t>
            </w:r>
            <w:r>
              <w:rPr>
                <w:rFonts w:hint="default" w:ascii="Times New Roman" w:hAnsi="Times New Roman"/>
                <w:color w:val="000000"/>
                <w:sz w:val="28"/>
                <w:szCs w:val="28"/>
                <w:lang w:val="uk-UA"/>
              </w:rPr>
              <w:t xml:space="preserve"> обсяг фінансування на 2026-2028 роки становить 3 758 328,0 грн.</w:t>
            </w:r>
          </w:p>
        </w:tc>
      </w:tr>
      <w:tr w14:paraId="3421C3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92" w:hRule="atLeast"/>
        </w:trPr>
        <w:tc>
          <w:tcPr>
            <w:tcW w:w="2677" w:type="dxa"/>
            <w:tcBorders>
              <w:top w:val="single" w:color="9AC3CB" w:sz="6" w:space="0"/>
              <w:left w:val="single" w:color="9AC3CB" w:sz="6" w:space="0"/>
              <w:bottom w:val="single" w:color="9AC3CB" w:sz="6" w:space="0"/>
              <w:right w:val="single" w:color="9AC3CB" w:sz="6" w:space="0"/>
            </w:tcBorders>
            <w:tcMar>
              <w:top w:w="30" w:type="dxa"/>
              <w:left w:w="30" w:type="dxa"/>
              <w:bottom w:w="30" w:type="dxa"/>
              <w:right w:w="30" w:type="dxa"/>
            </w:tcMar>
          </w:tcPr>
          <w:p w14:paraId="68AD96DF">
            <w:pPr>
              <w:spacing w:before="15" w:after="15" w:line="240" w:lineRule="auto"/>
              <w:rPr>
                <w:rFonts w:ascii="Times New Roman" w:hAnsi="Times New Roman"/>
                <w:color w:val="000000"/>
                <w:sz w:val="28"/>
                <w:szCs w:val="28"/>
              </w:rPr>
            </w:pPr>
            <w:r>
              <w:rPr>
                <w:rFonts w:ascii="Times New Roman" w:hAnsi="Times New Roman"/>
                <w:color w:val="000000"/>
                <w:sz w:val="28"/>
                <w:szCs w:val="28"/>
              </w:rPr>
              <w:t>Очікувані</w:t>
            </w:r>
            <w:r>
              <w:rPr>
                <w:rFonts w:ascii="Times New Roman" w:hAnsi="Times New Roman"/>
                <w:color w:val="000000"/>
                <w:sz w:val="28"/>
                <w:szCs w:val="28"/>
                <w:lang w:val="uk-UA"/>
              </w:rPr>
              <w:t xml:space="preserve"> </w:t>
            </w:r>
            <w:r>
              <w:rPr>
                <w:rFonts w:ascii="Times New Roman" w:hAnsi="Times New Roman"/>
                <w:color w:val="000000"/>
                <w:sz w:val="28"/>
                <w:szCs w:val="28"/>
              </w:rPr>
              <w:t>кінцеві</w:t>
            </w:r>
            <w:r>
              <w:rPr>
                <w:rFonts w:ascii="Times New Roman" w:hAnsi="Times New Roman"/>
                <w:color w:val="000000"/>
                <w:sz w:val="28"/>
                <w:szCs w:val="28"/>
                <w:lang w:val="uk-UA"/>
              </w:rPr>
              <w:t xml:space="preserve"> </w:t>
            </w:r>
            <w:r>
              <w:rPr>
                <w:rFonts w:ascii="Times New Roman" w:hAnsi="Times New Roman"/>
                <w:color w:val="000000"/>
                <w:sz w:val="28"/>
                <w:szCs w:val="28"/>
              </w:rPr>
              <w:t>результати</w:t>
            </w:r>
            <w:r>
              <w:rPr>
                <w:rFonts w:ascii="Times New Roman" w:hAnsi="Times New Roman"/>
                <w:color w:val="000000"/>
                <w:sz w:val="28"/>
                <w:szCs w:val="28"/>
                <w:lang w:val="uk-UA"/>
              </w:rPr>
              <w:t xml:space="preserve"> </w:t>
            </w:r>
            <w:r>
              <w:rPr>
                <w:rFonts w:ascii="Times New Roman" w:hAnsi="Times New Roman"/>
                <w:color w:val="000000"/>
                <w:sz w:val="28"/>
                <w:szCs w:val="28"/>
              </w:rPr>
              <w:t>реалізації</w:t>
            </w:r>
            <w:r>
              <w:rPr>
                <w:rFonts w:ascii="Times New Roman" w:hAnsi="Times New Roman"/>
                <w:color w:val="000000"/>
                <w:sz w:val="28"/>
                <w:szCs w:val="28"/>
                <w:lang w:val="uk-UA"/>
              </w:rPr>
              <w:t xml:space="preserve"> </w:t>
            </w:r>
            <w:r>
              <w:rPr>
                <w:rFonts w:ascii="Times New Roman" w:hAnsi="Times New Roman"/>
                <w:color w:val="000000"/>
                <w:sz w:val="28"/>
                <w:szCs w:val="28"/>
              </w:rPr>
              <w:t>Програми</w:t>
            </w:r>
          </w:p>
        </w:tc>
        <w:tc>
          <w:tcPr>
            <w:tcW w:w="7403" w:type="dxa"/>
            <w:tcBorders>
              <w:top w:val="single" w:color="9AC3CB" w:sz="6" w:space="0"/>
              <w:left w:val="single" w:color="9AC3CB" w:sz="6" w:space="0"/>
              <w:bottom w:val="single" w:color="9AC3CB" w:sz="6" w:space="0"/>
              <w:right w:val="single" w:color="9AC3CB" w:sz="6" w:space="0"/>
            </w:tcBorders>
            <w:tcMar>
              <w:top w:w="30" w:type="dxa"/>
              <w:left w:w="30" w:type="dxa"/>
              <w:bottom w:w="30" w:type="dxa"/>
              <w:right w:w="30" w:type="dxa"/>
            </w:tcMar>
          </w:tcPr>
          <w:p w14:paraId="376DF496">
            <w:pPr>
              <w:spacing w:before="15" w:after="15" w:line="240" w:lineRule="auto"/>
              <w:jc w:val="both"/>
              <w:rPr>
                <w:rFonts w:ascii="Times New Roman" w:hAnsi="Times New Roman"/>
                <w:color w:val="000000"/>
                <w:sz w:val="28"/>
                <w:szCs w:val="28"/>
              </w:rPr>
            </w:pPr>
            <w:r>
              <w:rPr>
                <w:rFonts w:ascii="Times New Roman" w:hAnsi="Times New Roman"/>
                <w:color w:val="000000"/>
                <w:sz w:val="28"/>
                <w:szCs w:val="28"/>
              </w:rPr>
              <w:t>• удосконалення</w:t>
            </w:r>
            <w:r>
              <w:rPr>
                <w:rFonts w:ascii="Times New Roman" w:hAnsi="Times New Roman"/>
                <w:color w:val="000000"/>
                <w:sz w:val="28"/>
                <w:szCs w:val="28"/>
                <w:lang w:val="uk-UA"/>
              </w:rPr>
              <w:t xml:space="preserve"> </w:t>
            </w:r>
            <w:r>
              <w:rPr>
                <w:rFonts w:ascii="Times New Roman" w:hAnsi="Times New Roman"/>
                <w:color w:val="000000"/>
                <w:sz w:val="28"/>
                <w:szCs w:val="28"/>
              </w:rPr>
              <w:t>єдиної</w:t>
            </w:r>
            <w:r>
              <w:rPr>
                <w:rFonts w:ascii="Times New Roman" w:hAnsi="Times New Roman"/>
                <w:color w:val="000000"/>
                <w:sz w:val="28"/>
                <w:szCs w:val="28"/>
                <w:lang w:val="uk-UA"/>
              </w:rPr>
              <w:t xml:space="preserve"> </w:t>
            </w:r>
            <w:r>
              <w:rPr>
                <w:rFonts w:ascii="Times New Roman" w:hAnsi="Times New Roman"/>
                <w:color w:val="000000"/>
                <w:sz w:val="28"/>
                <w:szCs w:val="28"/>
              </w:rPr>
              <w:t>системи</w:t>
            </w:r>
            <w:r>
              <w:rPr>
                <w:rFonts w:ascii="Times New Roman" w:hAnsi="Times New Roman"/>
                <w:color w:val="000000"/>
                <w:sz w:val="28"/>
                <w:szCs w:val="28"/>
                <w:lang w:val="uk-UA"/>
              </w:rPr>
              <w:t xml:space="preserve"> </w:t>
            </w:r>
            <w:r>
              <w:rPr>
                <w:rFonts w:ascii="Times New Roman" w:hAnsi="Times New Roman"/>
                <w:color w:val="000000"/>
                <w:sz w:val="28"/>
                <w:szCs w:val="28"/>
              </w:rPr>
              <w:t xml:space="preserve">харчування у </w:t>
            </w:r>
            <w:r>
              <w:rPr>
                <w:rFonts w:ascii="Times New Roman" w:hAnsi="Times New Roman"/>
                <w:color w:val="000000"/>
                <w:sz w:val="28"/>
                <w:szCs w:val="28"/>
                <w:lang w:val="uk-UA"/>
              </w:rPr>
              <w:t>закладах дошкільної освіти</w:t>
            </w:r>
            <w:r>
              <w:rPr>
                <w:rFonts w:ascii="Times New Roman" w:hAnsi="Times New Roman"/>
                <w:color w:val="000000"/>
                <w:sz w:val="28"/>
                <w:szCs w:val="28"/>
              </w:rPr>
              <w:t>;</w:t>
            </w:r>
          </w:p>
          <w:p w14:paraId="7126DB5C">
            <w:pPr>
              <w:spacing w:before="15" w:after="15" w:line="240" w:lineRule="auto"/>
              <w:jc w:val="both"/>
              <w:rPr>
                <w:rFonts w:ascii="Times New Roman" w:hAnsi="Times New Roman"/>
                <w:color w:val="000000"/>
                <w:sz w:val="28"/>
                <w:szCs w:val="28"/>
                <w:lang w:val="uk-UA"/>
              </w:rPr>
            </w:pPr>
            <w:r>
              <w:rPr>
                <w:rFonts w:ascii="Times New Roman" w:hAnsi="Times New Roman"/>
                <w:color w:val="000000"/>
                <w:sz w:val="28"/>
                <w:szCs w:val="28"/>
              </w:rPr>
              <w:t>• створення умов, що</w:t>
            </w:r>
            <w:r>
              <w:rPr>
                <w:rFonts w:ascii="Times New Roman" w:hAnsi="Times New Roman"/>
                <w:color w:val="000000"/>
                <w:sz w:val="28"/>
                <w:szCs w:val="28"/>
                <w:lang w:val="uk-UA"/>
              </w:rPr>
              <w:t xml:space="preserve"> </w:t>
            </w:r>
            <w:r>
              <w:rPr>
                <w:rFonts w:ascii="Times New Roman" w:hAnsi="Times New Roman"/>
                <w:color w:val="000000"/>
                <w:sz w:val="28"/>
                <w:szCs w:val="28"/>
              </w:rPr>
              <w:t>сприяють</w:t>
            </w:r>
            <w:r>
              <w:rPr>
                <w:rFonts w:ascii="Times New Roman" w:hAnsi="Times New Roman"/>
                <w:color w:val="000000"/>
                <w:sz w:val="28"/>
                <w:szCs w:val="28"/>
                <w:lang w:val="uk-UA"/>
              </w:rPr>
              <w:t xml:space="preserve"> </w:t>
            </w:r>
            <w:r>
              <w:rPr>
                <w:rFonts w:ascii="Times New Roman" w:hAnsi="Times New Roman"/>
                <w:color w:val="000000"/>
                <w:sz w:val="28"/>
                <w:szCs w:val="28"/>
              </w:rPr>
              <w:t>зміцненню</w:t>
            </w:r>
            <w:r>
              <w:rPr>
                <w:rFonts w:ascii="Times New Roman" w:hAnsi="Times New Roman"/>
                <w:color w:val="000000"/>
                <w:sz w:val="28"/>
                <w:szCs w:val="28"/>
                <w:lang w:val="uk-UA"/>
              </w:rPr>
              <w:t xml:space="preserve"> </w:t>
            </w:r>
            <w:r>
              <w:rPr>
                <w:rFonts w:ascii="Times New Roman" w:hAnsi="Times New Roman"/>
                <w:color w:val="000000"/>
                <w:sz w:val="28"/>
                <w:szCs w:val="28"/>
              </w:rPr>
              <w:t>здоров'я</w:t>
            </w:r>
            <w:r>
              <w:rPr>
                <w:rFonts w:ascii="Times New Roman" w:hAnsi="Times New Roman"/>
                <w:color w:val="000000"/>
                <w:sz w:val="28"/>
                <w:szCs w:val="28"/>
                <w:lang w:val="uk-UA"/>
              </w:rPr>
              <w:t xml:space="preserve"> вихованців</w:t>
            </w:r>
            <w:r>
              <w:rPr>
                <w:rFonts w:ascii="Times New Roman" w:hAnsi="Times New Roman"/>
                <w:color w:val="000000"/>
                <w:sz w:val="28"/>
                <w:szCs w:val="28"/>
              </w:rPr>
              <w:t>, їх</w:t>
            </w:r>
            <w:r>
              <w:rPr>
                <w:rFonts w:ascii="Times New Roman" w:hAnsi="Times New Roman"/>
                <w:color w:val="000000"/>
                <w:sz w:val="28"/>
                <w:szCs w:val="28"/>
                <w:lang w:val="uk-UA"/>
              </w:rPr>
              <w:t xml:space="preserve"> </w:t>
            </w:r>
            <w:r>
              <w:rPr>
                <w:rFonts w:ascii="Times New Roman" w:hAnsi="Times New Roman"/>
                <w:color w:val="000000"/>
                <w:sz w:val="28"/>
                <w:szCs w:val="28"/>
              </w:rPr>
              <w:t>гармонійному</w:t>
            </w:r>
            <w:r>
              <w:rPr>
                <w:rFonts w:ascii="Times New Roman" w:hAnsi="Times New Roman"/>
                <w:color w:val="000000"/>
                <w:sz w:val="28"/>
                <w:szCs w:val="28"/>
                <w:lang w:val="uk-UA"/>
              </w:rPr>
              <w:t xml:space="preserve"> </w:t>
            </w:r>
            <w:r>
              <w:rPr>
                <w:rFonts w:ascii="Times New Roman" w:hAnsi="Times New Roman"/>
                <w:color w:val="000000"/>
                <w:sz w:val="28"/>
                <w:szCs w:val="28"/>
              </w:rPr>
              <w:t>розвитку;</w:t>
            </w:r>
          </w:p>
          <w:p w14:paraId="5A1A6D66">
            <w:pPr>
              <w:spacing w:before="15" w:after="15"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забезпечення якісним харчуванням вихованців закладів дошкільної освіти відповідно до законодавства України;</w:t>
            </w:r>
          </w:p>
          <w:p w14:paraId="1A37619E">
            <w:pPr>
              <w:spacing w:before="15" w:after="15" w:line="240" w:lineRule="auto"/>
              <w:jc w:val="both"/>
              <w:rPr>
                <w:rFonts w:ascii="Times New Roman" w:hAnsi="Times New Roman"/>
                <w:color w:val="000000"/>
                <w:sz w:val="28"/>
                <w:szCs w:val="28"/>
                <w:lang w:val="uk-UA"/>
              </w:rPr>
            </w:pPr>
            <w:r>
              <w:rPr>
                <w:rFonts w:ascii="Times New Roman" w:hAnsi="Times New Roman"/>
                <w:color w:val="000000"/>
                <w:sz w:val="28"/>
                <w:szCs w:val="28"/>
              </w:rPr>
              <w:t>• забезпечення</w:t>
            </w:r>
            <w:r>
              <w:rPr>
                <w:rFonts w:ascii="Times New Roman" w:hAnsi="Times New Roman"/>
                <w:color w:val="000000"/>
                <w:sz w:val="28"/>
                <w:szCs w:val="28"/>
                <w:lang w:val="uk-UA"/>
              </w:rPr>
              <w:t xml:space="preserve"> </w:t>
            </w:r>
            <w:r>
              <w:rPr>
                <w:rFonts w:ascii="Times New Roman" w:hAnsi="Times New Roman"/>
                <w:color w:val="000000"/>
                <w:sz w:val="28"/>
                <w:szCs w:val="28"/>
              </w:rPr>
              <w:t>пільгових умов оплати харчуванн</w:t>
            </w:r>
            <w:r>
              <w:rPr>
                <w:rFonts w:ascii="Times New Roman" w:hAnsi="Times New Roman"/>
                <w:color w:val="000000"/>
                <w:sz w:val="28"/>
                <w:szCs w:val="28"/>
                <w:lang w:val="uk-UA"/>
              </w:rPr>
              <w:t>я вихованців;</w:t>
            </w:r>
          </w:p>
          <w:p w14:paraId="491BDBD9">
            <w:pPr>
              <w:spacing w:before="15" w:after="15" w:line="240" w:lineRule="auto"/>
              <w:jc w:val="both"/>
              <w:rPr>
                <w:rFonts w:ascii="Times New Roman" w:hAnsi="Times New Roman"/>
                <w:color w:val="000000"/>
                <w:sz w:val="28"/>
                <w:szCs w:val="28"/>
              </w:rPr>
            </w:pPr>
            <w:r>
              <w:rPr>
                <w:rFonts w:ascii="Times New Roman" w:hAnsi="Times New Roman"/>
                <w:color w:val="000000"/>
                <w:sz w:val="28"/>
                <w:szCs w:val="28"/>
              </w:rPr>
              <w:t>• поліпшення</w:t>
            </w:r>
            <w:r>
              <w:rPr>
                <w:rFonts w:ascii="Times New Roman" w:hAnsi="Times New Roman"/>
                <w:color w:val="000000"/>
                <w:sz w:val="28"/>
                <w:szCs w:val="28"/>
                <w:lang w:val="uk-UA"/>
              </w:rPr>
              <w:t xml:space="preserve"> </w:t>
            </w:r>
            <w:r>
              <w:rPr>
                <w:rFonts w:ascii="Times New Roman" w:hAnsi="Times New Roman"/>
                <w:color w:val="000000"/>
                <w:sz w:val="28"/>
                <w:szCs w:val="28"/>
              </w:rPr>
              <w:t>якості</w:t>
            </w:r>
            <w:r>
              <w:rPr>
                <w:rFonts w:ascii="Times New Roman" w:hAnsi="Times New Roman"/>
                <w:color w:val="000000"/>
                <w:sz w:val="28"/>
                <w:szCs w:val="28"/>
                <w:lang w:val="uk-UA"/>
              </w:rPr>
              <w:t xml:space="preserve"> </w:t>
            </w:r>
            <w:r>
              <w:rPr>
                <w:rFonts w:ascii="Times New Roman" w:hAnsi="Times New Roman"/>
                <w:color w:val="000000"/>
                <w:sz w:val="28"/>
                <w:szCs w:val="28"/>
              </w:rPr>
              <w:t>харчування</w:t>
            </w:r>
            <w:r>
              <w:rPr>
                <w:rFonts w:ascii="Times New Roman" w:hAnsi="Times New Roman"/>
                <w:color w:val="000000"/>
                <w:sz w:val="28"/>
                <w:szCs w:val="28"/>
                <w:lang w:val="uk-UA"/>
              </w:rPr>
              <w:t xml:space="preserve"> вихованців</w:t>
            </w:r>
            <w:r>
              <w:rPr>
                <w:rFonts w:ascii="Times New Roman" w:hAnsi="Times New Roman"/>
                <w:color w:val="000000"/>
                <w:sz w:val="28"/>
                <w:szCs w:val="28"/>
              </w:rPr>
              <w:t>;</w:t>
            </w:r>
          </w:p>
          <w:p w14:paraId="57E944E8">
            <w:pPr>
              <w:spacing w:before="15" w:after="15" w:line="240" w:lineRule="auto"/>
              <w:jc w:val="both"/>
              <w:rPr>
                <w:rFonts w:ascii="Times New Roman" w:hAnsi="Times New Roman"/>
                <w:color w:val="000000"/>
                <w:sz w:val="28"/>
                <w:szCs w:val="28"/>
              </w:rPr>
            </w:pPr>
            <w:r>
              <w:rPr>
                <w:rFonts w:ascii="Times New Roman" w:hAnsi="Times New Roman"/>
                <w:color w:val="000000"/>
                <w:sz w:val="28"/>
                <w:szCs w:val="28"/>
              </w:rPr>
              <w:t>• формування</w:t>
            </w:r>
            <w:r>
              <w:rPr>
                <w:rFonts w:ascii="Times New Roman" w:hAnsi="Times New Roman"/>
                <w:color w:val="000000"/>
                <w:sz w:val="28"/>
                <w:szCs w:val="28"/>
                <w:lang w:val="uk-UA"/>
              </w:rPr>
              <w:t xml:space="preserve"> </w:t>
            </w:r>
            <w:r>
              <w:rPr>
                <w:rFonts w:ascii="Times New Roman" w:hAnsi="Times New Roman"/>
                <w:color w:val="000000"/>
                <w:sz w:val="28"/>
                <w:szCs w:val="28"/>
              </w:rPr>
              <w:t>навичок правильного та здорового харчування</w:t>
            </w:r>
            <w:r>
              <w:rPr>
                <w:rFonts w:ascii="Times New Roman" w:hAnsi="Times New Roman"/>
                <w:color w:val="000000"/>
                <w:sz w:val="28"/>
                <w:szCs w:val="28"/>
                <w:lang w:val="uk-UA"/>
              </w:rPr>
              <w:t>.</w:t>
            </w:r>
          </w:p>
        </w:tc>
      </w:tr>
    </w:tbl>
    <w:p w14:paraId="203C0BF5">
      <w:pPr>
        <w:tabs>
          <w:tab w:val="left" w:pos="2590"/>
        </w:tabs>
        <w:spacing w:after="0" w:line="240" w:lineRule="auto"/>
        <w:rPr>
          <w:rFonts w:ascii="Times New Roman" w:hAnsi="Times New Roman"/>
          <w:b/>
          <w:sz w:val="28"/>
          <w:szCs w:val="28"/>
        </w:rPr>
      </w:pPr>
    </w:p>
    <w:p w14:paraId="0C793742">
      <w:pPr>
        <w:pStyle w:val="2"/>
        <w:jc w:val="center"/>
        <w:rPr>
          <w:rFonts w:hint="default" w:ascii="Times New Roman" w:hAnsi="Times New Roman" w:cs="Times New Roman"/>
          <w:b w:val="0"/>
          <w:color w:val="auto"/>
          <w:lang w:val="uk-UA"/>
        </w:rPr>
      </w:pPr>
      <w:bookmarkStart w:id="1" w:name="_Toc182921167"/>
      <w:r>
        <w:rPr>
          <w:rFonts w:ascii="Times New Roman" w:hAnsi="Times New Roman" w:cs="Times New Roman"/>
          <w:b w:val="0"/>
          <w:color w:val="auto"/>
          <w:lang w:val="uk-UA"/>
        </w:rPr>
        <w:t>ІІ.</w:t>
      </w:r>
      <w:r>
        <w:rPr>
          <w:rFonts w:ascii="Times New Roman" w:hAnsi="Times New Roman" w:cs="Times New Roman"/>
          <w:b w:val="0"/>
          <w:color w:val="auto"/>
        </w:rPr>
        <w:t xml:space="preserve"> </w:t>
      </w:r>
      <w:bookmarkEnd w:id="1"/>
      <w:r>
        <w:rPr>
          <w:rFonts w:ascii="Times New Roman" w:hAnsi="Times New Roman" w:cs="Times New Roman"/>
          <w:b w:val="0"/>
          <w:color w:val="auto"/>
          <w:lang w:val="uk-UA"/>
        </w:rPr>
        <w:t>Загальні</w:t>
      </w:r>
      <w:r>
        <w:rPr>
          <w:rFonts w:hint="default" w:ascii="Times New Roman" w:hAnsi="Times New Roman" w:cs="Times New Roman"/>
          <w:b w:val="0"/>
          <w:color w:val="auto"/>
          <w:lang w:val="uk-UA"/>
        </w:rPr>
        <w:t xml:space="preserve"> положення</w:t>
      </w:r>
    </w:p>
    <w:p w14:paraId="30B372A2">
      <w:pPr>
        <w:spacing w:after="0"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Найважливішими компонентами розвитку особистості дитини є її фізичне, психічне та духовне здоров’я, стан якого визначається впливом на нього усього комплексу соціально-економічних, екологічних і духовних факторів. У контексті формування гармонійно розвиненої особистості постає питання створення умов для збереження здоров’я дітей, їх  всебічного розвитку, навчання і виховання.  Одним із основних факторів впливу на здоров’я дітей є забезпечення їх повноцінним і раціональним харчуванням.</w:t>
      </w:r>
    </w:p>
    <w:p w14:paraId="6C2310A5">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Забезпечення харчування вихованців</w:t>
      </w:r>
      <w:r>
        <w:rPr>
          <w:rFonts w:hint="default" w:ascii="Times New Roman" w:hAnsi="Times New Roman"/>
          <w:sz w:val="28"/>
          <w:szCs w:val="28"/>
          <w:lang w:val="uk-UA"/>
        </w:rPr>
        <w:t xml:space="preserve"> у закладах дошкільної освіти громади</w:t>
      </w:r>
      <w:r>
        <w:rPr>
          <w:rFonts w:ascii="Times New Roman" w:hAnsi="Times New Roman"/>
          <w:sz w:val="28"/>
          <w:szCs w:val="28"/>
          <w:lang w:val="uk-UA"/>
        </w:rPr>
        <w:t xml:space="preserve">  належить до пріоритетних завдань місцевої влади.</w:t>
      </w:r>
    </w:p>
    <w:p w14:paraId="6F5479C9">
      <w:pPr>
        <w:pStyle w:val="23"/>
        <w:shd w:val="clear" w:color="auto" w:fill="FFFFFF"/>
        <w:spacing w:before="0" w:beforeAutospacing="0" w:after="0" w:afterAutospacing="0"/>
        <w:ind w:firstLine="709"/>
        <w:jc w:val="both"/>
        <w:rPr>
          <w:sz w:val="28"/>
          <w:szCs w:val="28"/>
          <w:lang w:val="uk-UA"/>
        </w:rPr>
      </w:pPr>
      <w:r>
        <w:rPr>
          <w:sz w:val="28"/>
          <w:szCs w:val="28"/>
          <w:lang w:val="uk-UA"/>
        </w:rPr>
        <w:t xml:space="preserve">Згідно Законів України «Про освіту», «Про охорону дитинства» </w:t>
      </w:r>
      <w:r>
        <w:rPr>
          <w:bCs/>
          <w:sz w:val="28"/>
          <w:szCs w:val="28"/>
          <w:lang w:val="uk-UA"/>
        </w:rPr>
        <w:t>органи місцевого самоврядування можуть забезпечувати харчуванням дітей інших категорій та передбачати на це відповідні видатки з місцевих бюджетів.</w:t>
      </w:r>
    </w:p>
    <w:p w14:paraId="0B658974">
      <w:pPr>
        <w:tabs>
          <w:tab w:val="left" w:pos="851"/>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 xml:space="preserve">Слід також зазначити, що відповідно до </w:t>
      </w:r>
      <w:r>
        <w:rPr>
          <w:rFonts w:ascii="Times New Roman" w:hAnsi="Times New Roman"/>
          <w:bCs/>
          <w:sz w:val="28"/>
          <w:szCs w:val="28"/>
          <w:lang w:val="uk-UA"/>
        </w:rPr>
        <w:t xml:space="preserve">статті </w:t>
      </w:r>
      <w:r>
        <w:rPr>
          <w:rFonts w:hint="default" w:ascii="Times New Roman" w:hAnsi="Times New Roman"/>
          <w:bCs/>
          <w:sz w:val="28"/>
          <w:szCs w:val="28"/>
          <w:lang w:val="uk-UA"/>
        </w:rPr>
        <w:t>19</w:t>
      </w:r>
      <w:r>
        <w:rPr>
          <w:rFonts w:ascii="Times New Roman" w:hAnsi="Times New Roman"/>
          <w:bCs/>
          <w:sz w:val="28"/>
          <w:szCs w:val="28"/>
          <w:lang w:val="uk-UA"/>
        </w:rPr>
        <w:t xml:space="preserve"> Закону України «Про дошкільну освіту»</w:t>
      </w:r>
      <w:r>
        <w:rPr>
          <w:rFonts w:ascii="Times New Roman" w:hAnsi="Times New Roman"/>
          <w:sz w:val="28"/>
          <w:szCs w:val="28"/>
          <w:lang w:val="uk-UA"/>
        </w:rPr>
        <w:t xml:space="preserve"> організація та відповідальність за харчування дітей у комунальних закладах дошкільної освіти покладається на органи місцевого самоврядування, а також на керівників  цих закладів.</w:t>
      </w:r>
    </w:p>
    <w:p w14:paraId="06F4CD3F">
      <w:pPr>
        <w:tabs>
          <w:tab w:val="left" w:pos="851"/>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Виходячи з вищевикладеного, необхідним є розроблення заходів, спрямованих на вдосконалення системи організації харчування вихованців закладів дошкільної освіти, які значну частину часу перебувають у закладах освіти.</w:t>
      </w:r>
      <w:r>
        <w:rPr>
          <w:rFonts w:ascii="Times New Roman" w:hAnsi="Times New Roman"/>
          <w:sz w:val="28"/>
          <w:szCs w:val="28"/>
          <w:lang w:val="uk-UA"/>
        </w:rPr>
        <w:tab/>
      </w:r>
    </w:p>
    <w:p w14:paraId="28750171">
      <w:pPr>
        <w:shd w:val="clear" w:color="auto" w:fill="FFFFFF"/>
        <w:spacing w:after="0" w:line="240" w:lineRule="auto"/>
        <w:ind w:firstLine="709"/>
        <w:jc w:val="both"/>
        <w:rPr>
          <w:rFonts w:hint="default" w:ascii="Times New Roman" w:hAnsi="Times New Roman"/>
          <w:sz w:val="28"/>
          <w:szCs w:val="28"/>
          <w:lang w:val="uk-UA"/>
        </w:rPr>
      </w:pPr>
      <w:r>
        <w:rPr>
          <w:rFonts w:ascii="Times New Roman" w:hAnsi="Times New Roman"/>
          <w:color w:val="000000"/>
          <w:sz w:val="28"/>
          <w:szCs w:val="28"/>
          <w:lang w:val="uk-UA"/>
        </w:rPr>
        <w:t>В</w:t>
      </w:r>
      <w:r>
        <w:rPr>
          <w:rFonts w:ascii="Times New Roman" w:hAnsi="Times New Roman"/>
          <w:sz w:val="28"/>
          <w:szCs w:val="28"/>
          <w:lang w:val="uk-UA"/>
        </w:rPr>
        <w:t>артість харчування вихованців закладів дошкільної освіти у</w:t>
      </w:r>
      <w:r>
        <w:rPr>
          <w:rFonts w:hint="default" w:ascii="Times New Roman" w:hAnsi="Times New Roman"/>
          <w:sz w:val="28"/>
          <w:szCs w:val="28"/>
          <w:lang w:val="uk-UA"/>
        </w:rPr>
        <w:t xml:space="preserve"> 2026 році </w:t>
      </w:r>
      <w:r>
        <w:rPr>
          <w:rFonts w:ascii="Times New Roman" w:hAnsi="Times New Roman"/>
          <w:sz w:val="28"/>
          <w:szCs w:val="28"/>
          <w:lang w:val="uk-UA"/>
        </w:rPr>
        <w:t xml:space="preserve">складає </w:t>
      </w:r>
      <w:r>
        <w:rPr>
          <w:rFonts w:hint="default" w:ascii="Times New Roman" w:hAnsi="Times New Roman"/>
          <w:sz w:val="28"/>
          <w:szCs w:val="28"/>
          <w:lang w:val="uk-UA"/>
        </w:rPr>
        <w:t>100</w:t>
      </w:r>
      <w:r>
        <w:rPr>
          <w:rFonts w:ascii="Times New Roman" w:hAnsi="Times New Roman"/>
          <w:sz w:val="28"/>
          <w:szCs w:val="28"/>
          <w:lang w:val="uk-UA"/>
        </w:rPr>
        <w:t xml:space="preserve">,00 грн., що складає 60% батьківської плати від вартості харчування в день для садочку селища Березна і 50% - для закладу дошкільної освіти в с. </w:t>
      </w:r>
      <w:r>
        <w:rPr>
          <w:rFonts w:ascii="Times New Roman" w:hAnsi="Times New Roman"/>
          <w:sz w:val="28"/>
          <w:szCs w:val="28"/>
          <w:highlight w:val="none"/>
          <w:lang w:val="uk-UA"/>
        </w:rPr>
        <w:t>Локнисте.</w:t>
      </w:r>
      <w:r>
        <w:rPr>
          <w:rFonts w:hint="default" w:ascii="Times New Roman" w:hAnsi="Times New Roman"/>
          <w:sz w:val="28"/>
          <w:szCs w:val="28"/>
          <w:highlight w:val="none"/>
          <w:lang w:val="uk-UA"/>
        </w:rPr>
        <w:t xml:space="preserve"> Орієнтовна вартість харчування у 2027 році становить 115,00 грн. в день на одну дитину (вартість може коригуватися з врахуванням змін, передбачених чинним законодавством України), у 2028 - 125,00 грн. в день на одну дитину (вартість може коригуватися з врахуванням змін, передбачених чинним законодавством України).</w:t>
      </w:r>
    </w:p>
    <w:p w14:paraId="58C8C871">
      <w:pPr>
        <w:tabs>
          <w:tab w:val="left" w:pos="851"/>
        </w:tabs>
        <w:spacing w:after="0" w:line="240" w:lineRule="auto"/>
        <w:jc w:val="center"/>
        <w:rPr>
          <w:rFonts w:ascii="Times New Roman" w:hAnsi="Times New Roman"/>
          <w:sz w:val="28"/>
          <w:szCs w:val="28"/>
        </w:rPr>
      </w:pPr>
      <w:r>
        <w:rPr>
          <w:rFonts w:ascii="Times New Roman" w:hAnsi="Times New Roman"/>
          <w:sz w:val="28"/>
          <w:szCs w:val="28"/>
          <w:lang w:val="uk-UA"/>
        </w:rPr>
        <w:t>Харчування здійснюється на основі перспе</w:t>
      </w:r>
      <w:r>
        <w:rPr>
          <w:rFonts w:ascii="Times New Roman" w:hAnsi="Times New Roman"/>
          <w:sz w:val="28"/>
          <w:szCs w:val="28"/>
        </w:rPr>
        <w:t>ктивного</w:t>
      </w:r>
      <w:r>
        <w:rPr>
          <w:rFonts w:ascii="Times New Roman" w:hAnsi="Times New Roman"/>
          <w:sz w:val="28"/>
          <w:szCs w:val="28"/>
          <w:lang w:val="uk-UA"/>
        </w:rPr>
        <w:t xml:space="preserve"> чотирьохтижневого </w:t>
      </w:r>
      <w:r>
        <w:rPr>
          <w:rFonts w:ascii="Times New Roman" w:hAnsi="Times New Roman"/>
          <w:sz w:val="28"/>
          <w:szCs w:val="28"/>
        </w:rPr>
        <w:t>меню.</w:t>
      </w:r>
    </w:p>
    <w:p w14:paraId="6E36EEAD">
      <w:pPr>
        <w:pStyle w:val="2"/>
        <w:jc w:val="center"/>
        <w:rPr>
          <w:rFonts w:ascii="Times New Roman" w:hAnsi="Times New Roman" w:cs="Times New Roman"/>
          <w:b w:val="0"/>
          <w:color w:val="auto"/>
        </w:rPr>
      </w:pPr>
      <w:bookmarkStart w:id="2" w:name="_Toc182921168"/>
      <w:r>
        <w:rPr>
          <w:rFonts w:ascii="Times New Roman" w:hAnsi="Times New Roman" w:cs="Times New Roman"/>
          <w:b w:val="0"/>
          <w:color w:val="auto"/>
          <w:lang w:val="uk-UA"/>
        </w:rPr>
        <w:t xml:space="preserve">ІІІ. </w:t>
      </w:r>
      <w:r>
        <w:rPr>
          <w:rFonts w:ascii="Times New Roman" w:hAnsi="Times New Roman" w:cs="Times New Roman"/>
          <w:b w:val="0"/>
          <w:color w:val="auto"/>
        </w:rPr>
        <w:t>М</w:t>
      </w:r>
      <w:r>
        <w:rPr>
          <w:rFonts w:ascii="Times New Roman" w:hAnsi="Times New Roman" w:cs="Times New Roman"/>
          <w:b w:val="0"/>
          <w:color w:val="auto"/>
          <w:lang w:val="uk-UA"/>
        </w:rPr>
        <w:t>ета, терміни та основні завдання Програми</w:t>
      </w:r>
      <w:bookmarkEnd w:id="2"/>
    </w:p>
    <w:p w14:paraId="0985216E">
      <w:pPr>
        <w:pStyle w:val="15"/>
        <w:shd w:val="clear" w:color="auto" w:fill="FFFFFF"/>
        <w:spacing w:after="0" w:line="240" w:lineRule="auto"/>
        <w:rPr>
          <w:rFonts w:ascii="Times New Roman" w:hAnsi="Times New Roman"/>
          <w:color w:val="0E191B"/>
          <w:sz w:val="28"/>
          <w:szCs w:val="28"/>
        </w:rPr>
      </w:pPr>
    </w:p>
    <w:p w14:paraId="073C35AB">
      <w:pPr>
        <w:spacing w:after="0" w:line="240" w:lineRule="auto"/>
        <w:ind w:firstLine="709"/>
        <w:jc w:val="both"/>
        <w:rPr>
          <w:rFonts w:ascii="Times New Roman" w:hAnsi="Times New Roman"/>
          <w:sz w:val="28"/>
          <w:szCs w:val="28"/>
          <w:lang w:val="uk-UA"/>
        </w:rPr>
      </w:pPr>
      <w:bookmarkStart w:id="3" w:name="_Toc182921169"/>
      <w:r>
        <w:rPr>
          <w:rFonts w:ascii="Times New Roman" w:hAnsi="Times New Roman"/>
          <w:sz w:val="28"/>
          <w:szCs w:val="28"/>
          <w:lang w:val="uk-UA"/>
        </w:rPr>
        <w:t>Основна мета Програми - це створення умов для збереження здоров’я дітей,  підвищення рівня організації  харчування, забезпечення вихованців</w:t>
      </w:r>
      <w:r>
        <w:rPr>
          <w:rFonts w:hint="default" w:ascii="Times New Roman" w:hAnsi="Times New Roman"/>
          <w:sz w:val="28"/>
          <w:szCs w:val="28"/>
          <w:lang w:val="uk-UA"/>
        </w:rPr>
        <w:t xml:space="preserve"> закладів дошкільної освіти </w:t>
      </w:r>
      <w:r>
        <w:rPr>
          <w:rFonts w:ascii="Times New Roman" w:hAnsi="Times New Roman"/>
          <w:sz w:val="28"/>
          <w:szCs w:val="28"/>
          <w:lang w:val="uk-UA"/>
        </w:rPr>
        <w:t>раціональним і якісним харчуванням.</w:t>
      </w:r>
    </w:p>
    <w:p w14:paraId="145083D0">
      <w:pPr>
        <w:spacing w:after="0" w:line="240" w:lineRule="auto"/>
        <w:ind w:left="284"/>
        <w:rPr>
          <w:rFonts w:ascii="Times New Roman" w:hAnsi="Times New Roman"/>
          <w:sz w:val="28"/>
          <w:szCs w:val="28"/>
          <w:lang w:val="uk-UA"/>
        </w:rPr>
      </w:pPr>
      <w:r>
        <w:rPr>
          <w:rFonts w:ascii="Times New Roman" w:hAnsi="Times New Roman"/>
          <w:sz w:val="28"/>
          <w:szCs w:val="28"/>
          <w:lang w:val="uk-UA"/>
        </w:rPr>
        <w:t>Основними завданнями Програми є:</w:t>
      </w:r>
    </w:p>
    <w:p w14:paraId="41EA3E31">
      <w:pPr>
        <w:numPr>
          <w:ilvl w:val="0"/>
          <w:numId w:val="1"/>
        </w:numPr>
        <w:tabs>
          <w:tab w:val="left" w:pos="284"/>
        </w:tabs>
        <w:autoSpaceDN w:val="0"/>
        <w:spacing w:after="0" w:line="240" w:lineRule="auto"/>
        <w:ind w:left="0" w:firstLine="0"/>
        <w:contextualSpacing/>
        <w:jc w:val="both"/>
        <w:rPr>
          <w:rFonts w:ascii="Times New Roman" w:hAnsi="Times New Roman"/>
          <w:sz w:val="28"/>
          <w:szCs w:val="28"/>
          <w:lang w:val="uk-UA"/>
        </w:rPr>
      </w:pPr>
      <w:r>
        <w:rPr>
          <w:rFonts w:ascii="Times New Roman" w:hAnsi="Times New Roman"/>
          <w:sz w:val="28"/>
          <w:szCs w:val="28"/>
          <w:lang w:val="uk-UA"/>
        </w:rPr>
        <w:t xml:space="preserve">удосконалення управління системою організації харчування, оптимізації витрат на її функціонування;  </w:t>
      </w:r>
    </w:p>
    <w:p w14:paraId="73DD702F">
      <w:pPr>
        <w:numPr>
          <w:ilvl w:val="0"/>
          <w:numId w:val="1"/>
        </w:numPr>
        <w:autoSpaceDN w:val="0"/>
        <w:spacing w:after="0" w:line="240" w:lineRule="auto"/>
        <w:ind w:left="284"/>
        <w:contextualSpacing/>
        <w:jc w:val="both"/>
        <w:rPr>
          <w:rFonts w:ascii="Times New Roman" w:hAnsi="Times New Roman"/>
          <w:b/>
          <w:sz w:val="28"/>
          <w:szCs w:val="28"/>
          <w:lang w:val="uk-UA"/>
        </w:rPr>
      </w:pPr>
      <w:r>
        <w:rPr>
          <w:rFonts w:ascii="Times New Roman" w:hAnsi="Times New Roman"/>
          <w:sz w:val="28"/>
          <w:szCs w:val="28"/>
          <w:lang w:val="uk-UA"/>
        </w:rPr>
        <w:t>створення умов для повноцінного харчування дітей;</w:t>
      </w:r>
    </w:p>
    <w:p w14:paraId="11C22477">
      <w:pPr>
        <w:numPr>
          <w:ilvl w:val="0"/>
          <w:numId w:val="1"/>
        </w:numPr>
        <w:spacing w:after="0" w:line="240" w:lineRule="auto"/>
        <w:ind w:left="284"/>
        <w:jc w:val="both"/>
        <w:rPr>
          <w:rFonts w:ascii="Times New Roman" w:hAnsi="Times New Roman"/>
          <w:sz w:val="28"/>
          <w:szCs w:val="28"/>
          <w:lang w:val="uk-UA"/>
        </w:rPr>
      </w:pPr>
      <w:r>
        <w:rPr>
          <w:rFonts w:ascii="Times New Roman" w:hAnsi="Times New Roman"/>
          <w:sz w:val="28"/>
          <w:szCs w:val="28"/>
          <w:lang w:val="uk-UA"/>
        </w:rPr>
        <w:t>поліпшення якості харчування;</w:t>
      </w:r>
    </w:p>
    <w:p w14:paraId="67BB12F1">
      <w:pPr>
        <w:numPr>
          <w:ilvl w:val="0"/>
          <w:numId w:val="1"/>
        </w:numPr>
        <w:autoSpaceDN w:val="0"/>
        <w:spacing w:after="0" w:line="240" w:lineRule="auto"/>
        <w:ind w:left="284"/>
        <w:contextualSpacing/>
        <w:jc w:val="both"/>
        <w:rPr>
          <w:rFonts w:ascii="Times New Roman" w:hAnsi="Times New Roman"/>
          <w:b/>
          <w:sz w:val="28"/>
          <w:szCs w:val="28"/>
          <w:lang w:val="uk-UA"/>
        </w:rPr>
      </w:pPr>
      <w:r>
        <w:rPr>
          <w:rFonts w:ascii="Times New Roman" w:hAnsi="Times New Roman"/>
          <w:sz w:val="28"/>
          <w:szCs w:val="28"/>
          <w:lang w:val="uk-UA"/>
        </w:rPr>
        <w:t>забезпечення гарячим безкоштовним харчуванням дітей пільгових категорій.</w:t>
      </w:r>
    </w:p>
    <w:p w14:paraId="33DF80AC">
      <w:pPr>
        <w:spacing w:after="0" w:line="240" w:lineRule="auto"/>
        <w:rPr>
          <w:rFonts w:ascii="Times New Roman" w:hAnsi="Times New Roman"/>
          <w:sz w:val="28"/>
          <w:szCs w:val="28"/>
          <w:lang w:val="uk-UA"/>
        </w:rPr>
      </w:pPr>
    </w:p>
    <w:p w14:paraId="4EBAF68F">
      <w:pPr>
        <w:spacing w:after="0" w:line="240" w:lineRule="auto"/>
        <w:rPr>
          <w:rFonts w:ascii="Times New Roman" w:hAnsi="Times New Roman"/>
          <w:sz w:val="28"/>
          <w:szCs w:val="28"/>
          <w:lang w:val="uk-UA"/>
        </w:rPr>
      </w:pPr>
      <w:r>
        <w:rPr>
          <w:rFonts w:ascii="Times New Roman" w:hAnsi="Times New Roman"/>
          <w:sz w:val="28"/>
          <w:szCs w:val="28"/>
          <w:lang w:val="uk-UA"/>
        </w:rPr>
        <w:t xml:space="preserve">Реалізація Програми дасть змогу: </w:t>
      </w:r>
    </w:p>
    <w:p w14:paraId="007E19D7">
      <w:pPr>
        <w:numPr>
          <w:ilvl w:val="0"/>
          <w:numId w:val="1"/>
        </w:numPr>
        <w:spacing w:after="0" w:line="240" w:lineRule="auto"/>
        <w:ind w:left="284"/>
        <w:rPr>
          <w:rFonts w:ascii="Times New Roman" w:hAnsi="Times New Roman"/>
          <w:sz w:val="28"/>
          <w:szCs w:val="28"/>
          <w:lang w:val="uk-UA"/>
        </w:rPr>
      </w:pPr>
      <w:r>
        <w:rPr>
          <w:rFonts w:ascii="Times New Roman" w:hAnsi="Times New Roman"/>
          <w:sz w:val="28"/>
          <w:szCs w:val="28"/>
          <w:lang w:val="uk-UA"/>
        </w:rPr>
        <w:t xml:space="preserve">збільшити кількість учнів, які охоплені харчуванням; </w:t>
      </w:r>
    </w:p>
    <w:p w14:paraId="3A889913">
      <w:pPr>
        <w:numPr>
          <w:ilvl w:val="0"/>
          <w:numId w:val="1"/>
        </w:numPr>
        <w:spacing w:after="0" w:line="240" w:lineRule="auto"/>
        <w:ind w:left="284"/>
        <w:rPr>
          <w:rFonts w:ascii="Times New Roman" w:hAnsi="Times New Roman"/>
          <w:sz w:val="28"/>
          <w:szCs w:val="28"/>
          <w:lang w:val="uk-UA"/>
        </w:rPr>
      </w:pPr>
      <w:r>
        <w:rPr>
          <w:rFonts w:ascii="Times New Roman" w:hAnsi="Times New Roman"/>
          <w:sz w:val="28"/>
          <w:szCs w:val="28"/>
          <w:lang w:val="uk-UA"/>
        </w:rPr>
        <w:t>забезпечити якісним безкоштовним харчуванням дітей пільгових категорій;</w:t>
      </w:r>
    </w:p>
    <w:p w14:paraId="7689F034">
      <w:pPr>
        <w:numPr>
          <w:ilvl w:val="0"/>
          <w:numId w:val="1"/>
        </w:numPr>
        <w:tabs>
          <w:tab w:val="left" w:pos="284"/>
        </w:tabs>
        <w:spacing w:after="0" w:line="240" w:lineRule="auto"/>
        <w:ind w:left="0" w:firstLine="0"/>
        <w:rPr>
          <w:rFonts w:ascii="Times New Roman" w:hAnsi="Times New Roman"/>
          <w:sz w:val="28"/>
          <w:szCs w:val="28"/>
          <w:lang w:val="uk-UA"/>
        </w:rPr>
      </w:pPr>
      <w:r>
        <w:rPr>
          <w:rFonts w:ascii="Times New Roman" w:hAnsi="Times New Roman"/>
          <w:sz w:val="28"/>
          <w:szCs w:val="28"/>
          <w:lang w:val="uk-UA"/>
        </w:rPr>
        <w:t>сформувати навички правильного та здорового харчування;</w:t>
      </w:r>
    </w:p>
    <w:p w14:paraId="65CE3A08">
      <w:pPr>
        <w:numPr>
          <w:ilvl w:val="0"/>
          <w:numId w:val="1"/>
        </w:numPr>
        <w:tabs>
          <w:tab w:val="left" w:pos="284"/>
        </w:tabs>
        <w:autoSpaceDN w:val="0"/>
        <w:spacing w:after="0" w:line="240" w:lineRule="auto"/>
        <w:ind w:left="0" w:firstLine="0"/>
        <w:contextualSpacing/>
        <w:jc w:val="both"/>
        <w:rPr>
          <w:rFonts w:ascii="Times New Roman" w:hAnsi="Times New Roman"/>
          <w:sz w:val="28"/>
          <w:szCs w:val="28"/>
          <w:lang w:val="uk-UA"/>
        </w:rPr>
      </w:pPr>
      <w:r>
        <w:rPr>
          <w:rFonts w:ascii="Times New Roman" w:hAnsi="Times New Roman"/>
          <w:sz w:val="28"/>
          <w:szCs w:val="28"/>
          <w:lang w:val="uk-UA"/>
        </w:rPr>
        <w:t>надати збалансоване харчування відповідно до віку і стану здоров`я дітей, урізноманітнити раціон харчування;</w:t>
      </w:r>
    </w:p>
    <w:p w14:paraId="48BBC061">
      <w:pPr>
        <w:numPr>
          <w:ilvl w:val="0"/>
          <w:numId w:val="1"/>
        </w:numPr>
        <w:tabs>
          <w:tab w:val="left" w:pos="284"/>
        </w:tabs>
        <w:autoSpaceDN w:val="0"/>
        <w:spacing w:after="0" w:line="240" w:lineRule="auto"/>
        <w:ind w:left="0" w:firstLine="0"/>
        <w:contextualSpacing/>
        <w:jc w:val="both"/>
        <w:rPr>
          <w:rFonts w:ascii="Times New Roman" w:hAnsi="Times New Roman"/>
          <w:sz w:val="28"/>
          <w:szCs w:val="28"/>
          <w:lang w:val="uk-UA"/>
        </w:rPr>
      </w:pPr>
      <w:r>
        <w:rPr>
          <w:rFonts w:ascii="Times New Roman" w:hAnsi="Times New Roman"/>
          <w:sz w:val="28"/>
          <w:szCs w:val="28"/>
          <w:lang w:val="uk-UA"/>
        </w:rPr>
        <w:t>поліпшити контроль за якістю сировини й готової продукції;</w:t>
      </w:r>
    </w:p>
    <w:p w14:paraId="6CEF38AC">
      <w:pPr>
        <w:numPr>
          <w:ilvl w:val="0"/>
          <w:numId w:val="1"/>
        </w:numPr>
        <w:tabs>
          <w:tab w:val="left" w:pos="284"/>
        </w:tabs>
        <w:autoSpaceDN w:val="0"/>
        <w:spacing w:after="0" w:line="240" w:lineRule="auto"/>
        <w:ind w:left="0" w:firstLine="0"/>
        <w:contextualSpacing/>
        <w:jc w:val="both"/>
        <w:rPr>
          <w:rFonts w:ascii="Times New Roman" w:hAnsi="Times New Roman"/>
          <w:sz w:val="28"/>
          <w:szCs w:val="28"/>
          <w:lang w:val="uk-UA"/>
        </w:rPr>
      </w:pPr>
      <w:r>
        <w:rPr>
          <w:rFonts w:ascii="Times New Roman" w:hAnsi="Times New Roman"/>
          <w:sz w:val="28"/>
          <w:szCs w:val="28"/>
          <w:lang w:val="uk-UA"/>
        </w:rPr>
        <w:t>змінити підходи до організації харчування через створення  гнучкої системи харчування;</w:t>
      </w:r>
    </w:p>
    <w:p w14:paraId="1739C7EF">
      <w:pPr>
        <w:numPr>
          <w:ilvl w:val="0"/>
          <w:numId w:val="1"/>
        </w:numPr>
        <w:tabs>
          <w:tab w:val="left" w:pos="284"/>
        </w:tabs>
        <w:autoSpaceDN w:val="0"/>
        <w:spacing w:after="0" w:line="240" w:lineRule="auto"/>
        <w:ind w:left="0" w:firstLine="0"/>
        <w:contextualSpacing/>
        <w:jc w:val="both"/>
        <w:rPr>
          <w:rFonts w:ascii="Times New Roman" w:hAnsi="Times New Roman"/>
          <w:sz w:val="28"/>
          <w:szCs w:val="28"/>
          <w:lang w:val="uk-UA"/>
        </w:rPr>
      </w:pPr>
      <w:r>
        <w:rPr>
          <w:rFonts w:ascii="Times New Roman" w:hAnsi="Times New Roman"/>
          <w:sz w:val="28"/>
          <w:szCs w:val="28"/>
          <w:lang w:val="uk-UA"/>
        </w:rPr>
        <w:t>забезпечити раціональне та ефективне використання бюджетних коштів.</w:t>
      </w:r>
    </w:p>
    <w:p w14:paraId="544B3C22">
      <w:pPr>
        <w:tabs>
          <w:tab w:val="left" w:pos="284"/>
        </w:tabs>
        <w:spacing w:after="0" w:line="240" w:lineRule="auto"/>
        <w:jc w:val="both"/>
        <w:rPr>
          <w:rFonts w:ascii="Times New Roman" w:hAnsi="Times New Roman"/>
          <w:sz w:val="28"/>
          <w:szCs w:val="28"/>
          <w:lang w:val="uk-UA"/>
        </w:rPr>
      </w:pPr>
    </w:p>
    <w:p w14:paraId="6DC40A97">
      <w:pPr>
        <w:tabs>
          <w:tab w:val="left" w:pos="284"/>
        </w:tabs>
        <w:spacing w:after="0" w:line="240" w:lineRule="auto"/>
        <w:jc w:val="both"/>
        <w:rPr>
          <w:rFonts w:ascii="Times New Roman" w:hAnsi="Times New Roman"/>
          <w:sz w:val="28"/>
          <w:szCs w:val="28"/>
          <w:lang w:val="uk-UA"/>
        </w:rPr>
      </w:pPr>
      <w:r>
        <w:rPr>
          <w:rFonts w:ascii="Times New Roman" w:hAnsi="Times New Roman"/>
          <w:sz w:val="28"/>
          <w:szCs w:val="28"/>
          <w:lang w:val="uk-UA"/>
        </w:rPr>
        <w:t>Доцільність створення даної Програми обумовлена:</w:t>
      </w:r>
    </w:p>
    <w:p w14:paraId="2E58B36D">
      <w:pPr>
        <w:numPr>
          <w:ilvl w:val="0"/>
          <w:numId w:val="1"/>
        </w:numPr>
        <w:tabs>
          <w:tab w:val="left" w:pos="284"/>
        </w:tabs>
        <w:spacing w:after="0" w:line="240" w:lineRule="auto"/>
        <w:ind w:left="0" w:firstLine="0"/>
        <w:jc w:val="both"/>
        <w:rPr>
          <w:rFonts w:ascii="Times New Roman" w:hAnsi="Times New Roman"/>
          <w:sz w:val="28"/>
          <w:szCs w:val="28"/>
          <w:lang w:val="uk-UA"/>
        </w:rPr>
      </w:pPr>
      <w:r>
        <w:rPr>
          <w:rFonts w:ascii="Times New Roman" w:hAnsi="Times New Roman"/>
          <w:sz w:val="28"/>
          <w:szCs w:val="28"/>
          <w:lang w:val="uk-UA"/>
        </w:rPr>
        <w:t>турботою про збереження та поліпшення стану здоров’я дітей;</w:t>
      </w:r>
    </w:p>
    <w:p w14:paraId="796B51AE">
      <w:pPr>
        <w:numPr>
          <w:ilvl w:val="0"/>
          <w:numId w:val="1"/>
        </w:numPr>
        <w:tabs>
          <w:tab w:val="left" w:pos="284"/>
        </w:tabs>
        <w:spacing w:after="0" w:line="240" w:lineRule="auto"/>
        <w:ind w:left="0" w:firstLine="0"/>
        <w:jc w:val="both"/>
        <w:rPr>
          <w:rFonts w:ascii="Times New Roman" w:hAnsi="Times New Roman"/>
          <w:sz w:val="28"/>
          <w:szCs w:val="28"/>
          <w:lang w:val="uk-UA"/>
        </w:rPr>
      </w:pPr>
      <w:r>
        <w:rPr>
          <w:rFonts w:ascii="Times New Roman" w:hAnsi="Times New Roman"/>
          <w:sz w:val="28"/>
          <w:szCs w:val="28"/>
          <w:lang w:val="uk-UA"/>
        </w:rPr>
        <w:t xml:space="preserve">необхідністю створення умов для організації повноцінного і якісного харчування як  важливої складової для розвитку дитячого організму; </w:t>
      </w:r>
    </w:p>
    <w:p w14:paraId="20403C38">
      <w:pPr>
        <w:numPr>
          <w:ilvl w:val="0"/>
          <w:numId w:val="1"/>
        </w:numPr>
        <w:tabs>
          <w:tab w:val="left" w:pos="284"/>
        </w:tabs>
        <w:spacing w:after="0" w:line="240" w:lineRule="auto"/>
        <w:ind w:left="0" w:firstLine="0"/>
        <w:jc w:val="both"/>
        <w:rPr>
          <w:rFonts w:ascii="Times New Roman" w:hAnsi="Times New Roman"/>
          <w:sz w:val="28"/>
          <w:szCs w:val="28"/>
          <w:lang w:val="uk-UA"/>
        </w:rPr>
      </w:pPr>
      <w:r>
        <w:rPr>
          <w:rFonts w:hint="default" w:ascii="Times New Roman" w:hAnsi="Times New Roman" w:cs="Times New Roman"/>
          <w:b w:val="0"/>
          <w:bCs w:val="0"/>
          <w:color w:val="auto"/>
          <w:sz w:val="28"/>
          <w:szCs w:val="28"/>
          <w:lang w:val="uk-UA"/>
        </w:rPr>
        <w:t xml:space="preserve">створенням системи організації харчування, яка забезпечить раціональне, ефективне і прозоре використання бюджетних коштів. </w:t>
      </w:r>
      <w:r>
        <w:rPr>
          <w:rFonts w:ascii="Times New Roman" w:hAnsi="Times New Roman"/>
          <w:sz w:val="28"/>
          <w:szCs w:val="28"/>
          <w:lang w:val="uk-UA"/>
        </w:rPr>
        <w:t xml:space="preserve"> </w:t>
      </w:r>
    </w:p>
    <w:bookmarkEnd w:id="3"/>
    <w:p w14:paraId="270D5D91">
      <w:pPr>
        <w:pStyle w:val="2"/>
        <w:jc w:val="center"/>
        <w:rPr>
          <w:rFonts w:ascii="Times New Roman" w:hAnsi="Times New Roman" w:cs="Times New Roman"/>
          <w:b w:val="0"/>
          <w:color w:val="auto"/>
          <w:lang w:val="uk-UA"/>
        </w:rPr>
      </w:pPr>
      <w:bookmarkStart w:id="4" w:name="_Toc182921170"/>
      <w:r>
        <w:rPr>
          <w:rFonts w:ascii="Times New Roman" w:hAnsi="Times New Roman" w:cs="Times New Roman"/>
          <w:b w:val="0"/>
          <w:color w:val="auto"/>
          <w:lang w:val="uk-UA"/>
        </w:rPr>
        <w:t>І</w:t>
      </w:r>
      <w:r>
        <w:rPr>
          <w:rFonts w:ascii="Times New Roman" w:hAnsi="Times New Roman" w:cs="Times New Roman"/>
          <w:b w:val="0"/>
          <w:color w:val="auto"/>
          <w:lang w:val="en-US"/>
        </w:rPr>
        <w:t>V</w:t>
      </w:r>
      <w:r>
        <w:rPr>
          <w:rFonts w:ascii="Times New Roman" w:hAnsi="Times New Roman" w:cs="Times New Roman"/>
          <w:b w:val="0"/>
          <w:color w:val="auto"/>
          <w:lang w:val="uk-UA"/>
        </w:rPr>
        <w:t>.Категорії дітей, які забезпечуються безкоштовним харчуванням</w:t>
      </w:r>
      <w:bookmarkEnd w:id="4"/>
    </w:p>
    <w:p w14:paraId="12698075">
      <w:pPr>
        <w:pStyle w:val="15"/>
        <w:shd w:val="clear" w:color="auto" w:fill="FFFFFF"/>
        <w:spacing w:after="0" w:line="240" w:lineRule="auto"/>
        <w:ind w:left="1440"/>
        <w:rPr>
          <w:rFonts w:ascii="Times New Roman" w:hAnsi="Times New Roman"/>
          <w:b/>
          <w:bCs/>
          <w:color w:val="000000"/>
          <w:sz w:val="28"/>
          <w:szCs w:val="28"/>
          <w:lang w:val="uk-UA"/>
        </w:rPr>
      </w:pPr>
      <w:r>
        <w:rPr>
          <w:rFonts w:ascii="Times New Roman" w:hAnsi="Times New Roman"/>
          <w:b/>
          <w:bCs/>
          <w:color w:val="000000"/>
          <w:sz w:val="28"/>
          <w:szCs w:val="28"/>
          <w:lang w:val="uk-UA"/>
        </w:rPr>
        <w:t xml:space="preserve"> </w:t>
      </w:r>
    </w:p>
    <w:p w14:paraId="7F58C333">
      <w:pPr>
        <w:shd w:val="clear" w:color="auto" w:fill="FFFFFF"/>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В закладах дошкільної освіти забезпечити безоплатне гаряче харчування за рахунок коштів місцевого бюджету відповідно до встановленого в закладі освіти режиму (кратності) харчування (за наявності підтверджуючих документів) для дітей пільгових категорій:</w:t>
      </w:r>
    </w:p>
    <w:p w14:paraId="065209FE">
      <w:pPr>
        <w:numPr>
          <w:ilvl w:val="1"/>
          <w:numId w:val="2"/>
        </w:numPr>
        <w:shd w:val="clear" w:color="auto" w:fill="FFFFFF"/>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дітей-сиріт</w:t>
      </w:r>
      <w:r>
        <w:rPr>
          <w:rFonts w:hint="default" w:ascii="Times New Roman" w:hAnsi="Times New Roman"/>
          <w:color w:val="000000"/>
          <w:sz w:val="28"/>
          <w:szCs w:val="28"/>
          <w:lang w:val="uk-UA"/>
        </w:rPr>
        <w:t xml:space="preserve"> та </w:t>
      </w:r>
      <w:r>
        <w:rPr>
          <w:rFonts w:ascii="Times New Roman" w:hAnsi="Times New Roman"/>
          <w:color w:val="000000"/>
          <w:sz w:val="28"/>
          <w:szCs w:val="28"/>
          <w:lang w:val="uk-UA"/>
        </w:rPr>
        <w:t>дітей, позбавлених батьківського піклування;</w:t>
      </w:r>
    </w:p>
    <w:p w14:paraId="4F33293E">
      <w:pPr>
        <w:numPr>
          <w:ilvl w:val="1"/>
          <w:numId w:val="2"/>
        </w:numPr>
        <w:shd w:val="clear" w:color="auto" w:fill="FFFFFF"/>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дітей з особливими освітніми потребами</w:t>
      </w:r>
      <w:r>
        <w:rPr>
          <w:rFonts w:hint="default" w:ascii="Times New Roman" w:hAnsi="Times New Roman"/>
          <w:color w:val="000000"/>
          <w:sz w:val="28"/>
          <w:szCs w:val="28"/>
          <w:lang w:val="uk-UA"/>
        </w:rPr>
        <w:t xml:space="preserve"> та дітей з інвалідністю</w:t>
      </w:r>
      <w:r>
        <w:rPr>
          <w:rFonts w:ascii="Times New Roman" w:hAnsi="Times New Roman"/>
          <w:color w:val="000000"/>
          <w:sz w:val="28"/>
          <w:szCs w:val="28"/>
          <w:lang w:val="uk-UA"/>
        </w:rPr>
        <w:t>;</w:t>
      </w:r>
    </w:p>
    <w:p w14:paraId="34DE2D89">
      <w:pPr>
        <w:numPr>
          <w:ilvl w:val="1"/>
          <w:numId w:val="2"/>
        </w:numPr>
        <w:shd w:val="clear" w:color="auto" w:fill="FFFFFF"/>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дітей із сімей, які отримують допомогу відповідно до </w:t>
      </w:r>
      <w:r>
        <w:fldChar w:fldCharType="begin"/>
      </w:r>
      <w:r>
        <w:instrText xml:space="preserve"> HYPERLINK "https://zakon.rada.gov.ua/laws/show/1768-14" \t "_blank" </w:instrText>
      </w:r>
      <w:r>
        <w:fldChar w:fldCharType="separate"/>
      </w:r>
      <w:r>
        <w:rPr>
          <w:rStyle w:val="5"/>
          <w:rFonts w:ascii="Times New Roman" w:hAnsi="Times New Roman"/>
          <w:sz w:val="28"/>
          <w:szCs w:val="28"/>
          <w:lang w:val="uk-UA"/>
        </w:rPr>
        <w:t>Закону України</w:t>
      </w:r>
      <w:r>
        <w:rPr>
          <w:rStyle w:val="5"/>
          <w:rFonts w:ascii="Times New Roman" w:hAnsi="Times New Roman"/>
          <w:sz w:val="28"/>
          <w:szCs w:val="28"/>
          <w:lang w:val="uk-UA"/>
        </w:rPr>
        <w:fldChar w:fldCharType="end"/>
      </w:r>
      <w:r>
        <w:rPr>
          <w:rFonts w:ascii="Times New Roman" w:hAnsi="Times New Roman"/>
          <w:color w:val="000000"/>
          <w:sz w:val="28"/>
          <w:szCs w:val="28"/>
          <w:lang w:val="uk-UA"/>
        </w:rPr>
        <w:t> "Про державну соціальну допомогу малозабезпеченим сім’ям";</w:t>
      </w:r>
    </w:p>
    <w:p w14:paraId="4D077D2A">
      <w:pPr>
        <w:numPr>
          <w:ilvl w:val="1"/>
          <w:numId w:val="2"/>
        </w:numPr>
        <w:shd w:val="clear" w:color="auto" w:fill="FFFFFF"/>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дітей з числа осіб, визначених у </w:t>
      </w:r>
      <w:r>
        <w:fldChar w:fldCharType="begin"/>
      </w:r>
      <w:r>
        <w:instrText xml:space="preserve"> HYPERLINK "https://zakon.rada.gov.ua/laws/show/3551-12" \l "n147" \t "_blank" </w:instrText>
      </w:r>
      <w:r>
        <w:fldChar w:fldCharType="separate"/>
      </w:r>
      <w:r>
        <w:rPr>
          <w:rStyle w:val="5"/>
          <w:rFonts w:ascii="Times New Roman" w:hAnsi="Times New Roman"/>
          <w:sz w:val="28"/>
          <w:szCs w:val="28"/>
          <w:lang w:val="uk-UA"/>
        </w:rPr>
        <w:t>статтях 10</w:t>
      </w:r>
      <w:r>
        <w:rPr>
          <w:rStyle w:val="5"/>
          <w:rFonts w:ascii="Times New Roman" w:hAnsi="Times New Roman"/>
          <w:sz w:val="28"/>
          <w:szCs w:val="28"/>
          <w:lang w:val="uk-UA"/>
        </w:rPr>
        <w:fldChar w:fldCharType="end"/>
      </w:r>
      <w:r>
        <w:rPr>
          <w:rFonts w:ascii="Times New Roman" w:hAnsi="Times New Roman"/>
          <w:color w:val="000000"/>
          <w:sz w:val="28"/>
          <w:szCs w:val="28"/>
          <w:lang w:val="uk-UA"/>
        </w:rPr>
        <w:t> та </w:t>
      </w:r>
      <w:r>
        <w:fldChar w:fldCharType="begin"/>
      </w:r>
      <w:r>
        <w:instrText xml:space="preserve"> HYPERLINK "https://zakon.rada.gov.ua/laws/show/3551-12" \l "n656" \t "_blank" </w:instrText>
      </w:r>
      <w:r>
        <w:fldChar w:fldCharType="separate"/>
      </w:r>
      <w:r>
        <w:rPr>
          <w:rStyle w:val="5"/>
          <w:rFonts w:ascii="Times New Roman" w:hAnsi="Times New Roman"/>
          <w:sz w:val="28"/>
          <w:szCs w:val="28"/>
          <w:lang w:val="uk-UA"/>
        </w:rPr>
        <w:t>10</w:t>
      </w:r>
      <w:r>
        <w:rPr>
          <w:rStyle w:val="5"/>
          <w:rFonts w:ascii="Times New Roman" w:hAnsi="Times New Roman"/>
          <w:sz w:val="28"/>
          <w:szCs w:val="28"/>
          <w:lang w:val="uk-UA"/>
        </w:rPr>
        <w:fldChar w:fldCharType="end"/>
      </w:r>
      <w:r>
        <w:fldChar w:fldCharType="begin"/>
      </w:r>
      <w:r>
        <w:instrText xml:space="preserve"> HYPERLINK "https://zakon.rada.gov.ua/laws/show/3551-12" \l "n656" \t "_blank" </w:instrText>
      </w:r>
      <w:r>
        <w:fldChar w:fldCharType="separate"/>
      </w:r>
      <w:r>
        <w:rPr>
          <w:rStyle w:val="5"/>
          <w:rFonts w:ascii="Times New Roman" w:hAnsi="Times New Roman"/>
          <w:b/>
          <w:bCs/>
          <w:sz w:val="28"/>
          <w:szCs w:val="28"/>
          <w:vertAlign w:val="superscript"/>
          <w:lang w:val="uk-UA"/>
        </w:rPr>
        <w:t>-1</w:t>
      </w:r>
      <w:r>
        <w:rPr>
          <w:rStyle w:val="5"/>
          <w:rFonts w:ascii="Times New Roman" w:hAnsi="Times New Roman"/>
          <w:b/>
          <w:bCs/>
          <w:sz w:val="28"/>
          <w:szCs w:val="28"/>
          <w:vertAlign w:val="superscript"/>
          <w:lang w:val="uk-UA"/>
        </w:rPr>
        <w:fldChar w:fldCharType="end"/>
      </w:r>
      <w:r>
        <w:rPr>
          <w:rFonts w:ascii="Times New Roman" w:hAnsi="Times New Roman"/>
          <w:color w:val="000000"/>
          <w:sz w:val="28"/>
          <w:szCs w:val="28"/>
          <w:lang w:val="uk-UA"/>
        </w:rPr>
        <w:t> Закону України "Про статус ветеранів війни, гарантії їх соціального захисту»</w:t>
      </w:r>
    </w:p>
    <w:p w14:paraId="2B2469E8">
      <w:pPr>
        <w:numPr>
          <w:ilvl w:val="1"/>
          <w:numId w:val="2"/>
        </w:numPr>
        <w:shd w:val="clear" w:color="auto" w:fill="FFFFFF"/>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учнів закладів освіти, розташованих на територіях радіоактивного забруднення, а також дітей, евакуйованих із зони відчуження, дітей, які є особами з інвалідністю внаслідок Чорнобильської катастрофи, і тих, що проживали у зоні безумовного (обов’язкового) відселення з моменту аварії до прийняття постанови про відселення, відповідно до </w:t>
      </w:r>
      <w:r>
        <w:fldChar w:fldCharType="begin"/>
      </w:r>
      <w:r>
        <w:instrText xml:space="preserve"> HYPERLINK "https://zakon.rada.gov.ua/laws/show/796-12" \t "_blank" </w:instrText>
      </w:r>
      <w:r>
        <w:fldChar w:fldCharType="separate"/>
      </w:r>
      <w:r>
        <w:rPr>
          <w:rStyle w:val="5"/>
          <w:rFonts w:ascii="Times New Roman" w:hAnsi="Times New Roman"/>
          <w:sz w:val="28"/>
          <w:szCs w:val="28"/>
          <w:lang w:val="uk-UA"/>
        </w:rPr>
        <w:t>Закону України</w:t>
      </w:r>
      <w:r>
        <w:rPr>
          <w:rStyle w:val="5"/>
          <w:rFonts w:ascii="Times New Roman" w:hAnsi="Times New Roman"/>
          <w:sz w:val="28"/>
          <w:szCs w:val="28"/>
          <w:lang w:val="uk-UA"/>
        </w:rPr>
        <w:fldChar w:fldCharType="end"/>
      </w:r>
      <w:r>
        <w:rPr>
          <w:rFonts w:ascii="Times New Roman" w:hAnsi="Times New Roman"/>
          <w:color w:val="000000"/>
          <w:sz w:val="28"/>
          <w:szCs w:val="28"/>
          <w:lang w:val="uk-UA"/>
        </w:rPr>
        <w:t> “Про статус і соціальний захист громадян, які постраждали внаслідок Чорнобильської катастрофи”;</w:t>
      </w:r>
    </w:p>
    <w:p w14:paraId="1B2BF641">
      <w:pPr>
        <w:numPr>
          <w:ilvl w:val="1"/>
          <w:numId w:val="2"/>
        </w:numPr>
        <w:shd w:val="clear" w:color="auto" w:fill="FFFFFF"/>
        <w:spacing w:after="0" w:line="240" w:lineRule="auto"/>
        <w:jc w:val="both"/>
        <w:rPr>
          <w:rFonts w:ascii="Times New Roman" w:hAnsi="Times New Roman"/>
          <w:color w:val="000000"/>
          <w:sz w:val="28"/>
          <w:szCs w:val="28"/>
          <w:lang w:val="uk-UA"/>
        </w:rPr>
      </w:pPr>
      <w:bookmarkStart w:id="5" w:name="n170"/>
      <w:bookmarkEnd w:id="5"/>
      <w:r>
        <w:rPr>
          <w:rFonts w:ascii="Times New Roman" w:hAnsi="Times New Roman"/>
          <w:color w:val="000000"/>
          <w:sz w:val="28"/>
          <w:szCs w:val="28"/>
          <w:lang w:val="uk-UA"/>
        </w:rPr>
        <w:t>дітей з числа внутрішньо переміщених осіб, дітей, які мають статус дитини, яка постраждала внаслідок воєнних дій і збройних конфліктів;</w:t>
      </w:r>
    </w:p>
    <w:p w14:paraId="092F79E1">
      <w:pPr>
        <w:numPr>
          <w:ilvl w:val="1"/>
          <w:numId w:val="2"/>
        </w:numPr>
        <w:shd w:val="clear" w:color="auto" w:fill="FFFFFF"/>
        <w:spacing w:after="0" w:line="240" w:lineRule="auto"/>
        <w:jc w:val="both"/>
        <w:rPr>
          <w:rFonts w:ascii="Times New Roman" w:hAnsi="Times New Roman"/>
          <w:color w:val="000000"/>
          <w:sz w:val="28"/>
          <w:szCs w:val="28"/>
        </w:rPr>
      </w:pPr>
      <w:bookmarkStart w:id="6" w:name="n171"/>
      <w:bookmarkEnd w:id="6"/>
      <w:r>
        <w:rPr>
          <w:rFonts w:ascii="Times New Roman" w:hAnsi="Times New Roman"/>
          <w:color w:val="000000"/>
          <w:sz w:val="28"/>
          <w:szCs w:val="28"/>
          <w:lang w:val="uk-UA"/>
        </w:rPr>
        <w:t>дітей один з батьків або обоє батьків перебувають в полоні на час дії воєнного стану в Україні;</w:t>
      </w:r>
    </w:p>
    <w:p w14:paraId="05EEFCA4">
      <w:pPr>
        <w:numPr>
          <w:ilvl w:val="1"/>
          <w:numId w:val="2"/>
        </w:numPr>
        <w:shd w:val="clear" w:color="auto" w:fill="FFFFFF"/>
        <w:spacing w:after="0" w:line="240" w:lineRule="auto"/>
        <w:jc w:val="both"/>
        <w:rPr>
          <w:rFonts w:ascii="Times New Roman" w:hAnsi="Times New Roman"/>
          <w:color w:val="000000"/>
          <w:sz w:val="28"/>
          <w:szCs w:val="28"/>
        </w:rPr>
      </w:pPr>
      <w:r>
        <w:rPr>
          <w:rFonts w:hint="default" w:ascii="Times New Roman" w:hAnsi="Times New Roman"/>
          <w:color w:val="000000"/>
          <w:sz w:val="28"/>
          <w:szCs w:val="28"/>
          <w:lang w:val="uk-UA"/>
        </w:rPr>
        <w:t>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встановлюється законом про Державний бюджет України на відповідний рік.</w:t>
      </w:r>
    </w:p>
    <w:p w14:paraId="334B471E">
      <w:pPr>
        <w:numPr>
          <w:ilvl w:val="0"/>
          <w:numId w:val="0"/>
        </w:numPr>
        <w:shd w:val="clear" w:color="auto" w:fill="FFFFFF"/>
        <w:spacing w:after="0" w:line="240" w:lineRule="auto"/>
        <w:ind w:left="1080" w:leftChars="0"/>
        <w:jc w:val="both"/>
        <w:rPr>
          <w:rFonts w:hint="default" w:ascii="Times New Roman" w:hAnsi="Times New Roman"/>
          <w:color w:val="000000"/>
          <w:sz w:val="28"/>
          <w:szCs w:val="28"/>
          <w:lang w:val="uk-UA"/>
        </w:rPr>
      </w:pPr>
    </w:p>
    <w:p w14:paraId="7D1F2624">
      <w:pPr>
        <w:numPr>
          <w:ilvl w:val="0"/>
          <w:numId w:val="0"/>
        </w:numPr>
        <w:shd w:val="clear" w:color="auto" w:fill="FFFFFF"/>
        <w:spacing w:after="0" w:line="240" w:lineRule="auto"/>
        <w:ind w:firstLine="708" w:firstLineChars="0"/>
        <w:jc w:val="both"/>
        <w:rPr>
          <w:rFonts w:ascii="Times New Roman" w:hAnsi="Times New Roman"/>
          <w:color w:val="000000"/>
          <w:sz w:val="28"/>
          <w:szCs w:val="28"/>
        </w:rPr>
      </w:pPr>
      <w:r>
        <w:rPr>
          <w:rFonts w:ascii="Times New Roman" w:hAnsi="Times New Roman"/>
          <w:color w:val="000000"/>
          <w:sz w:val="28"/>
          <w:szCs w:val="28"/>
          <w:lang w:val="uk-UA"/>
        </w:rPr>
        <w:t>З</w:t>
      </w:r>
      <w:r>
        <w:rPr>
          <w:rFonts w:ascii="Times New Roman" w:hAnsi="Times New Roman"/>
          <w:color w:val="000000"/>
          <w:sz w:val="28"/>
          <w:szCs w:val="28"/>
        </w:rPr>
        <w:t>меншити розмір плати за харчування дітей у закладах дошкільної освіти на 50%</w:t>
      </w:r>
      <w:r>
        <w:rPr>
          <w:rFonts w:hint="default" w:ascii="Times New Roman" w:hAnsi="Times New Roman"/>
          <w:color w:val="000000"/>
          <w:sz w:val="28"/>
          <w:szCs w:val="28"/>
          <w:lang w:val="uk-UA"/>
        </w:rPr>
        <w:t xml:space="preserve"> </w:t>
      </w:r>
      <w:r>
        <w:rPr>
          <w:rFonts w:ascii="Times New Roman" w:hAnsi="Times New Roman"/>
          <w:color w:val="000000"/>
          <w:sz w:val="28"/>
          <w:szCs w:val="28"/>
          <w:lang w:val="uk-UA"/>
        </w:rPr>
        <w:t>(за наявності підтверджуючих документів)</w:t>
      </w:r>
      <w:r>
        <w:rPr>
          <w:rFonts w:ascii="Times New Roman" w:hAnsi="Times New Roman"/>
          <w:color w:val="000000"/>
          <w:sz w:val="28"/>
          <w:szCs w:val="28"/>
        </w:rPr>
        <w:t>:</w:t>
      </w:r>
    </w:p>
    <w:p w14:paraId="18F320AD">
      <w:pPr>
        <w:numPr>
          <w:ilvl w:val="0"/>
          <w:numId w:val="3"/>
        </w:numPr>
        <w:shd w:val="clear" w:color="auto" w:fill="FFFFFF"/>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дітей із сімей учасників бойових дій в тому числі учасників антитерористичної операції на сході країни учасників операції об’єднаних сил;</w:t>
      </w:r>
    </w:p>
    <w:p w14:paraId="78E4FA1E">
      <w:pPr>
        <w:numPr>
          <w:ilvl w:val="0"/>
          <w:numId w:val="4"/>
        </w:numPr>
        <w:shd w:val="clear" w:color="auto" w:fill="FFFFFF"/>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дітей батьків, які:</w:t>
      </w:r>
    </w:p>
    <w:p w14:paraId="73FF2DD6">
      <w:pPr>
        <w:numPr>
          <w:ilvl w:val="0"/>
          <w:numId w:val="5"/>
        </w:numPr>
        <w:shd w:val="clear" w:color="auto" w:fill="FFFFFF"/>
        <w:spacing w:after="0" w:line="240" w:lineRule="auto"/>
        <w:ind w:left="420" w:leftChars="0" w:hanging="420" w:firstLineChars="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проходять військову службу за призовом під час мобілізації на особливий період; </w:t>
      </w:r>
    </w:p>
    <w:p w14:paraId="22E5950C">
      <w:pPr>
        <w:numPr>
          <w:ilvl w:val="0"/>
          <w:numId w:val="5"/>
        </w:numPr>
        <w:shd w:val="clear" w:color="auto" w:fill="FFFFFF"/>
        <w:spacing w:after="0" w:line="240" w:lineRule="auto"/>
        <w:ind w:left="420" w:leftChars="0" w:hanging="420" w:firstLineChars="0"/>
        <w:jc w:val="both"/>
        <w:rPr>
          <w:rFonts w:ascii="Times New Roman" w:hAnsi="Times New Roman"/>
          <w:color w:val="000000"/>
          <w:sz w:val="28"/>
          <w:szCs w:val="28"/>
          <w:lang w:val="uk-UA"/>
        </w:rPr>
      </w:pPr>
      <w:r>
        <w:rPr>
          <w:rFonts w:ascii="Times New Roman" w:hAnsi="Times New Roman"/>
          <w:color w:val="000000"/>
          <w:sz w:val="28"/>
          <w:szCs w:val="28"/>
          <w:lang w:val="uk-UA"/>
        </w:rPr>
        <w:t>є звільненими військовослужбовцями, які були призвані на військову службу під час мобілізації на особливий період;</w:t>
      </w:r>
    </w:p>
    <w:p w14:paraId="3F6C4774">
      <w:pPr>
        <w:numPr>
          <w:ilvl w:val="0"/>
          <w:numId w:val="5"/>
        </w:numPr>
        <w:shd w:val="clear" w:color="auto" w:fill="FFFFFF"/>
        <w:spacing w:after="0" w:line="240" w:lineRule="auto"/>
        <w:ind w:left="420" w:leftChars="0" w:hanging="420" w:firstLineChars="0"/>
        <w:jc w:val="both"/>
        <w:rPr>
          <w:rFonts w:ascii="Times New Roman" w:hAnsi="Times New Roman"/>
          <w:color w:val="000000"/>
          <w:sz w:val="28"/>
          <w:szCs w:val="28"/>
          <w:lang w:val="uk-UA"/>
        </w:rPr>
      </w:pPr>
      <w:r>
        <w:rPr>
          <w:rFonts w:ascii="Times New Roman" w:hAnsi="Times New Roman"/>
          <w:color w:val="000000"/>
          <w:sz w:val="28"/>
          <w:szCs w:val="28"/>
          <w:lang w:val="uk-UA"/>
        </w:rPr>
        <w:t>стали особами з інвалідністю внаслідок поранення, каліцтва, контузії або захворювання, пов’язаного з виконанням ними завдань,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287942C6">
      <w:pPr>
        <w:numPr>
          <w:ilvl w:val="0"/>
          <w:numId w:val="6"/>
        </w:num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дітей з багатодітних сімей (троє і більше дітей до 18 років).</w:t>
      </w:r>
    </w:p>
    <w:p w14:paraId="1722EA39">
      <w:pPr>
        <w:pStyle w:val="2"/>
        <w:jc w:val="center"/>
        <w:rPr>
          <w:rFonts w:ascii="Times New Roman" w:hAnsi="Times New Roman" w:cs="Times New Roman"/>
          <w:b w:val="0"/>
          <w:color w:val="auto"/>
          <w:lang w:val="uk-UA"/>
        </w:rPr>
      </w:pPr>
      <w:bookmarkStart w:id="7" w:name="_Toc182921171"/>
      <w:r>
        <w:rPr>
          <w:rFonts w:ascii="Times New Roman" w:hAnsi="Times New Roman" w:cs="Times New Roman"/>
          <w:b w:val="0"/>
          <w:color w:val="auto"/>
          <w:lang w:val="en-US"/>
        </w:rPr>
        <w:t>V</w:t>
      </w:r>
      <w:r>
        <w:rPr>
          <w:rFonts w:ascii="Times New Roman" w:hAnsi="Times New Roman" w:cs="Times New Roman"/>
          <w:b w:val="0"/>
          <w:color w:val="auto"/>
        </w:rPr>
        <w:t xml:space="preserve">. </w:t>
      </w:r>
      <w:r>
        <w:rPr>
          <w:rFonts w:ascii="Times New Roman" w:hAnsi="Times New Roman" w:cs="Times New Roman"/>
          <w:b w:val="0"/>
          <w:color w:val="auto"/>
          <w:lang w:val="uk-UA"/>
        </w:rPr>
        <w:t>Фінансове та ресурсне забезпечення Програми</w:t>
      </w:r>
      <w:bookmarkEnd w:id="7"/>
    </w:p>
    <w:p w14:paraId="1B08EF4C">
      <w:pPr>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Фінансування Програми здійснюється за рахунок коштів бюджету територіальної громади, виходячи з наявних кошторисних призначень на 202</w:t>
      </w:r>
      <w:r>
        <w:rPr>
          <w:rFonts w:hint="default" w:ascii="Times New Roman" w:hAnsi="Times New Roman"/>
          <w:color w:val="000000"/>
          <w:sz w:val="28"/>
          <w:szCs w:val="28"/>
          <w:lang w:val="uk-UA"/>
        </w:rPr>
        <w:t>6- 2028</w:t>
      </w:r>
      <w:r>
        <w:rPr>
          <w:rFonts w:ascii="Times New Roman" w:hAnsi="Times New Roman"/>
          <w:color w:val="000000"/>
          <w:sz w:val="28"/>
          <w:szCs w:val="28"/>
          <w:lang w:val="uk-UA"/>
        </w:rPr>
        <w:t xml:space="preserve"> роки та інших джерел не заборонених законодавством.</w:t>
      </w:r>
    </w:p>
    <w:p w14:paraId="3CCF1823">
      <w:pPr>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Обсяг фінансування коригуватиметься щорічно під час формування бюджету.</w:t>
      </w:r>
    </w:p>
    <w:p w14:paraId="57B83E3F">
      <w:pPr>
        <w:pStyle w:val="15"/>
        <w:shd w:val="clear" w:color="auto" w:fill="FFFFFF"/>
        <w:spacing w:after="0" w:line="240" w:lineRule="auto"/>
        <w:ind w:left="1440"/>
        <w:rPr>
          <w:rFonts w:ascii="Times New Roman" w:hAnsi="Times New Roman"/>
          <w:color w:val="000000"/>
          <w:sz w:val="28"/>
          <w:szCs w:val="28"/>
          <w:lang w:val="uk-UA"/>
        </w:rPr>
      </w:pPr>
    </w:p>
    <w:tbl>
      <w:tblPr>
        <w:tblStyle w:val="4"/>
        <w:tblpPr w:leftFromText="180" w:rightFromText="180" w:vertAnchor="text" w:horzAnchor="page" w:tblpX="1531" w:tblpY="315"/>
        <w:tblOverlap w:val="never"/>
        <w:tblW w:w="9391" w:type="dxa"/>
        <w:tblInd w:w="0" w:type="dxa"/>
        <w:tblLayout w:type="autofit"/>
        <w:tblCellMar>
          <w:top w:w="0" w:type="dxa"/>
          <w:left w:w="0" w:type="dxa"/>
          <w:bottom w:w="0" w:type="dxa"/>
          <w:right w:w="0" w:type="dxa"/>
        </w:tblCellMar>
      </w:tblPr>
      <w:tblGrid>
        <w:gridCol w:w="3402"/>
        <w:gridCol w:w="1288"/>
        <w:gridCol w:w="1018"/>
        <w:gridCol w:w="1242"/>
        <w:gridCol w:w="2441"/>
      </w:tblGrid>
      <w:tr w14:paraId="2357E004">
        <w:tblPrEx>
          <w:tblCellMar>
            <w:top w:w="0" w:type="dxa"/>
            <w:left w:w="0" w:type="dxa"/>
            <w:bottom w:w="0" w:type="dxa"/>
            <w:right w:w="0" w:type="dxa"/>
          </w:tblCellMar>
        </w:tblPrEx>
        <w:tc>
          <w:tcPr>
            <w:tcW w:w="3402" w:type="dxa"/>
            <w:tcBorders>
              <w:top w:val="single" w:color="000000" w:sz="8" w:space="0"/>
              <w:left w:val="single" w:color="000000" w:sz="8" w:space="0"/>
              <w:bottom w:val="single" w:color="auto" w:sz="4" w:space="0"/>
              <w:right w:val="single" w:color="auto" w:sz="4" w:space="0"/>
            </w:tcBorders>
            <w:tcMar>
              <w:top w:w="0" w:type="dxa"/>
              <w:left w:w="108" w:type="dxa"/>
              <w:bottom w:w="0" w:type="dxa"/>
              <w:right w:w="108" w:type="dxa"/>
            </w:tcMar>
          </w:tcPr>
          <w:p w14:paraId="69D69D4E">
            <w:pPr>
              <w:spacing w:after="0" w:line="240" w:lineRule="auto"/>
              <w:ind w:firstLine="426"/>
              <w:jc w:val="center"/>
              <w:rPr>
                <w:rFonts w:ascii="Times New Roman" w:hAnsi="Times New Roman" w:eastAsia="Calibri" w:cs="Times New Roman"/>
                <w:sz w:val="28"/>
                <w:szCs w:val="28"/>
                <w:lang w:val="uk-UA"/>
              </w:rPr>
            </w:pPr>
            <w:r>
              <w:rPr>
                <w:rFonts w:ascii="Times New Roman" w:hAnsi="Times New Roman" w:eastAsia="Calibri" w:cs="Times New Roman"/>
                <w:color w:val="000000"/>
                <w:sz w:val="28"/>
                <w:szCs w:val="28"/>
                <w:lang w:val="uk-UA"/>
              </w:rPr>
              <w:t>Орієнтовні</w:t>
            </w:r>
            <w:r>
              <w:rPr>
                <w:rFonts w:hint="default" w:ascii="Times New Roman" w:hAnsi="Times New Roman" w:eastAsia="Calibri" w:cs="Times New Roman"/>
                <w:color w:val="000000"/>
                <w:sz w:val="28"/>
                <w:szCs w:val="28"/>
                <w:lang w:val="uk-UA"/>
              </w:rPr>
              <w:t xml:space="preserve"> о</w:t>
            </w:r>
            <w:r>
              <w:rPr>
                <w:rFonts w:ascii="Times New Roman" w:hAnsi="Times New Roman" w:eastAsia="Calibri" w:cs="Times New Roman"/>
                <w:color w:val="000000"/>
                <w:sz w:val="28"/>
                <w:szCs w:val="28"/>
                <w:lang w:val="uk-UA"/>
              </w:rPr>
              <w:t>бсяги коштів, які пропонується залучити на виконання Програми</w:t>
            </w:r>
          </w:p>
        </w:tc>
        <w:tc>
          <w:tcPr>
            <w:tcW w:w="1288" w:type="dxa"/>
            <w:tcBorders>
              <w:top w:val="single" w:color="000000" w:sz="8" w:space="0"/>
              <w:left w:val="single" w:color="auto" w:sz="4" w:space="0"/>
              <w:bottom w:val="single" w:color="auto" w:sz="4" w:space="0"/>
              <w:right w:val="single" w:color="auto" w:sz="4" w:space="0"/>
            </w:tcBorders>
            <w:tcMar>
              <w:top w:w="0" w:type="dxa"/>
              <w:left w:w="108" w:type="dxa"/>
              <w:bottom w:w="0" w:type="dxa"/>
              <w:right w:w="108" w:type="dxa"/>
            </w:tcMar>
          </w:tcPr>
          <w:p w14:paraId="5BCFCF5B">
            <w:pPr>
              <w:spacing w:after="0" w:line="240" w:lineRule="auto"/>
              <w:ind w:firstLine="56"/>
              <w:jc w:val="center"/>
              <w:rPr>
                <w:rFonts w:ascii="Times New Roman" w:hAnsi="Times New Roman" w:eastAsia="Calibri" w:cs="Times New Roman"/>
                <w:sz w:val="28"/>
                <w:szCs w:val="28"/>
                <w:lang w:val="uk-UA"/>
              </w:rPr>
            </w:pPr>
            <w:r>
              <w:rPr>
                <w:rFonts w:ascii="Times New Roman" w:hAnsi="Times New Roman" w:eastAsia="Calibri" w:cs="Times New Roman"/>
                <w:color w:val="000000"/>
                <w:sz w:val="28"/>
                <w:szCs w:val="28"/>
                <w:lang w:val="uk-UA"/>
              </w:rPr>
              <w:t>2026 рік, тис.грн.</w:t>
            </w:r>
          </w:p>
        </w:tc>
        <w:tc>
          <w:tcPr>
            <w:tcW w:w="1018" w:type="dxa"/>
            <w:tcBorders>
              <w:top w:val="single" w:color="000000" w:sz="8" w:space="0"/>
              <w:left w:val="single" w:color="auto" w:sz="4" w:space="0"/>
              <w:bottom w:val="single" w:color="auto" w:sz="4" w:space="0"/>
              <w:right w:val="single" w:color="auto" w:sz="4" w:space="0"/>
            </w:tcBorders>
          </w:tcPr>
          <w:p w14:paraId="58E05918">
            <w:pPr>
              <w:spacing w:after="0" w:line="240" w:lineRule="auto"/>
              <w:jc w:val="center"/>
              <w:rPr>
                <w:rFonts w:ascii="Times New Roman" w:hAnsi="Times New Roman" w:eastAsia="Calibri" w:cs="Times New Roman"/>
                <w:color w:val="000000"/>
                <w:sz w:val="28"/>
                <w:szCs w:val="28"/>
                <w:lang w:val="uk-UA"/>
              </w:rPr>
            </w:pPr>
            <w:r>
              <w:rPr>
                <w:rFonts w:ascii="Times New Roman" w:hAnsi="Times New Roman" w:eastAsia="Calibri" w:cs="Times New Roman"/>
                <w:color w:val="000000"/>
                <w:sz w:val="28"/>
                <w:szCs w:val="28"/>
                <w:lang w:val="uk-UA"/>
              </w:rPr>
              <w:t>2027 рік, тис.грн.</w:t>
            </w:r>
          </w:p>
        </w:tc>
        <w:tc>
          <w:tcPr>
            <w:tcW w:w="1242" w:type="dxa"/>
            <w:tcBorders>
              <w:top w:val="single" w:color="000000" w:sz="8" w:space="0"/>
              <w:left w:val="single" w:color="auto" w:sz="4" w:space="0"/>
              <w:bottom w:val="single" w:color="auto" w:sz="4" w:space="0"/>
              <w:right w:val="single" w:color="auto" w:sz="4" w:space="0"/>
            </w:tcBorders>
          </w:tcPr>
          <w:p w14:paraId="58296E05">
            <w:pPr>
              <w:spacing w:after="0" w:line="240" w:lineRule="auto"/>
              <w:jc w:val="center"/>
              <w:rPr>
                <w:rFonts w:ascii="Times New Roman" w:hAnsi="Times New Roman" w:eastAsia="Calibri" w:cs="Times New Roman"/>
                <w:color w:val="000000"/>
                <w:sz w:val="28"/>
                <w:szCs w:val="28"/>
                <w:lang w:val="uk-UA"/>
              </w:rPr>
            </w:pPr>
            <w:r>
              <w:rPr>
                <w:rFonts w:ascii="Times New Roman" w:hAnsi="Times New Roman" w:eastAsia="Calibri" w:cs="Times New Roman"/>
                <w:color w:val="000000"/>
                <w:sz w:val="28"/>
                <w:szCs w:val="28"/>
                <w:lang w:val="uk-UA"/>
              </w:rPr>
              <w:t>2028</w:t>
            </w:r>
          </w:p>
          <w:p w14:paraId="2CBE2DA8">
            <w:pPr>
              <w:spacing w:after="0" w:line="240" w:lineRule="auto"/>
              <w:jc w:val="center"/>
              <w:rPr>
                <w:rFonts w:ascii="Times New Roman" w:hAnsi="Times New Roman" w:eastAsia="Calibri" w:cs="Times New Roman"/>
                <w:color w:val="000000"/>
                <w:sz w:val="28"/>
                <w:szCs w:val="28"/>
                <w:lang w:val="uk-UA"/>
              </w:rPr>
            </w:pPr>
            <w:r>
              <w:rPr>
                <w:rFonts w:ascii="Times New Roman" w:hAnsi="Times New Roman" w:eastAsia="Calibri" w:cs="Times New Roman"/>
                <w:color w:val="000000"/>
                <w:sz w:val="28"/>
                <w:szCs w:val="28"/>
                <w:lang w:val="uk-UA"/>
              </w:rPr>
              <w:t>рік, тис.грн.</w:t>
            </w:r>
          </w:p>
        </w:tc>
        <w:tc>
          <w:tcPr>
            <w:tcW w:w="2441" w:type="dxa"/>
            <w:tcBorders>
              <w:top w:val="single" w:color="000000" w:sz="8" w:space="0"/>
              <w:left w:val="single" w:color="auto" w:sz="4" w:space="0"/>
              <w:bottom w:val="single" w:color="auto" w:sz="4" w:space="0"/>
              <w:right w:val="single" w:color="000000" w:sz="8" w:space="0"/>
            </w:tcBorders>
            <w:tcMar>
              <w:top w:w="0" w:type="dxa"/>
              <w:left w:w="108" w:type="dxa"/>
              <w:bottom w:w="0" w:type="dxa"/>
              <w:right w:w="108" w:type="dxa"/>
            </w:tcMar>
          </w:tcPr>
          <w:p w14:paraId="32331FBA">
            <w:pPr>
              <w:spacing w:after="0" w:line="240" w:lineRule="auto"/>
              <w:ind w:firstLine="29"/>
              <w:jc w:val="center"/>
              <w:rPr>
                <w:rFonts w:ascii="Times New Roman" w:hAnsi="Times New Roman" w:eastAsia="Calibri" w:cs="Times New Roman"/>
                <w:color w:val="000000"/>
                <w:sz w:val="28"/>
                <w:szCs w:val="28"/>
                <w:lang w:val="uk-UA"/>
              </w:rPr>
            </w:pPr>
            <w:r>
              <w:rPr>
                <w:rFonts w:ascii="Times New Roman" w:hAnsi="Times New Roman" w:eastAsia="Calibri" w:cs="Times New Roman"/>
                <w:color w:val="000000"/>
                <w:sz w:val="28"/>
                <w:szCs w:val="28"/>
                <w:lang w:val="uk-UA"/>
              </w:rPr>
              <w:t xml:space="preserve">Усього витрат </w:t>
            </w:r>
          </w:p>
          <w:p w14:paraId="15BC8958">
            <w:pPr>
              <w:spacing w:after="0" w:line="240" w:lineRule="auto"/>
              <w:ind w:firstLine="29"/>
              <w:jc w:val="center"/>
              <w:rPr>
                <w:rFonts w:ascii="Times New Roman" w:hAnsi="Times New Roman" w:eastAsia="Calibri" w:cs="Times New Roman"/>
                <w:sz w:val="28"/>
                <w:szCs w:val="28"/>
                <w:lang w:val="uk-UA"/>
              </w:rPr>
            </w:pPr>
            <w:r>
              <w:rPr>
                <w:rFonts w:ascii="Times New Roman" w:hAnsi="Times New Roman" w:eastAsia="Calibri" w:cs="Times New Roman"/>
                <w:color w:val="000000"/>
                <w:sz w:val="28"/>
                <w:szCs w:val="28"/>
                <w:lang w:val="uk-UA"/>
              </w:rPr>
              <w:t>на виконання Програми, тис.грн.</w:t>
            </w:r>
          </w:p>
        </w:tc>
      </w:tr>
      <w:tr w14:paraId="74DD1EDB">
        <w:tblPrEx>
          <w:tblCellMar>
            <w:top w:w="0" w:type="dxa"/>
            <w:left w:w="0" w:type="dxa"/>
            <w:bottom w:w="0" w:type="dxa"/>
            <w:right w:w="0" w:type="dxa"/>
          </w:tblCellMar>
        </w:tblPrEx>
        <w:tc>
          <w:tcPr>
            <w:tcW w:w="3402" w:type="dxa"/>
            <w:tcBorders>
              <w:top w:val="single" w:color="auto" w:sz="4" w:space="0"/>
              <w:left w:val="single" w:color="000000" w:sz="8" w:space="0"/>
              <w:bottom w:val="single" w:color="auto" w:sz="4" w:space="0"/>
              <w:right w:val="single" w:color="auto" w:sz="4" w:space="0"/>
            </w:tcBorders>
            <w:tcMar>
              <w:top w:w="0" w:type="dxa"/>
              <w:left w:w="108" w:type="dxa"/>
              <w:bottom w:w="0" w:type="dxa"/>
              <w:right w:w="108" w:type="dxa"/>
            </w:tcMar>
          </w:tcPr>
          <w:p w14:paraId="5F817ECD">
            <w:pPr>
              <w:spacing w:after="0" w:line="240" w:lineRule="auto"/>
              <w:ind w:firstLine="426"/>
              <w:jc w:val="both"/>
              <w:rPr>
                <w:rFonts w:ascii="Times New Roman" w:hAnsi="Times New Roman" w:eastAsia="Calibri" w:cs="Times New Roman"/>
                <w:sz w:val="28"/>
                <w:szCs w:val="28"/>
                <w:lang w:val="uk-UA"/>
              </w:rPr>
            </w:pPr>
            <w:r>
              <w:rPr>
                <w:rFonts w:ascii="Times New Roman" w:hAnsi="Times New Roman" w:eastAsia="Calibri" w:cs="Times New Roman"/>
                <w:color w:val="000000"/>
                <w:sz w:val="28"/>
                <w:szCs w:val="28"/>
                <w:lang w:val="uk-UA"/>
              </w:rPr>
              <w:t>Обсяг ресурсів, усього, у тому числі:</w:t>
            </w:r>
          </w:p>
        </w:tc>
        <w:tc>
          <w:tcPr>
            <w:tcW w:w="128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AB908D8">
            <w:pPr>
              <w:spacing w:after="0" w:line="240" w:lineRule="auto"/>
              <w:jc w:val="center"/>
              <w:rPr>
                <w:rFonts w:hint="default" w:ascii="Times New Roman" w:hAnsi="Times New Roman" w:eastAsia="Calibri" w:cs="Times New Roman"/>
                <w:sz w:val="28"/>
                <w:szCs w:val="28"/>
                <w:lang w:val="uk-UA"/>
              </w:rPr>
            </w:pPr>
            <w:r>
              <w:rPr>
                <w:rFonts w:hint="default" w:ascii="Times New Roman" w:hAnsi="Times New Roman" w:eastAsia="Calibri" w:cs="Times New Roman"/>
                <w:sz w:val="28"/>
                <w:szCs w:val="28"/>
                <w:lang w:val="uk-UA"/>
              </w:rPr>
              <w:t>1 180,0</w:t>
            </w:r>
          </w:p>
        </w:tc>
        <w:tc>
          <w:tcPr>
            <w:tcW w:w="1018" w:type="dxa"/>
            <w:tcBorders>
              <w:top w:val="single" w:color="auto" w:sz="4" w:space="0"/>
              <w:left w:val="single" w:color="auto" w:sz="4" w:space="0"/>
              <w:bottom w:val="single" w:color="auto" w:sz="4" w:space="0"/>
              <w:right w:val="single" w:color="auto" w:sz="4" w:space="0"/>
            </w:tcBorders>
          </w:tcPr>
          <w:p w14:paraId="7405AACF">
            <w:pPr>
              <w:spacing w:after="0" w:line="240" w:lineRule="auto"/>
              <w:jc w:val="center"/>
              <w:rPr>
                <w:rFonts w:hint="default" w:ascii="Times New Roman" w:hAnsi="Times New Roman" w:eastAsia="Calibri" w:cs="Times New Roman"/>
                <w:sz w:val="28"/>
                <w:szCs w:val="28"/>
                <w:lang w:val="uk-UA"/>
              </w:rPr>
            </w:pPr>
            <w:r>
              <w:rPr>
                <w:rFonts w:hint="default" w:ascii="Times New Roman" w:hAnsi="Times New Roman" w:eastAsia="Calibri" w:cs="Times New Roman"/>
                <w:sz w:val="28"/>
                <w:szCs w:val="28"/>
                <w:lang w:val="uk-UA"/>
              </w:rPr>
              <w:t>1 249,7</w:t>
            </w:r>
          </w:p>
        </w:tc>
        <w:tc>
          <w:tcPr>
            <w:tcW w:w="1242" w:type="dxa"/>
            <w:tcBorders>
              <w:top w:val="single" w:color="auto" w:sz="4" w:space="0"/>
              <w:left w:val="single" w:color="auto" w:sz="4" w:space="0"/>
              <w:bottom w:val="single" w:color="auto" w:sz="4" w:space="0"/>
              <w:right w:val="single" w:color="auto" w:sz="4" w:space="0"/>
            </w:tcBorders>
          </w:tcPr>
          <w:p w14:paraId="5CFAFE01">
            <w:pPr>
              <w:spacing w:after="0" w:line="240" w:lineRule="auto"/>
              <w:jc w:val="center"/>
              <w:rPr>
                <w:rFonts w:hint="default" w:ascii="Times New Roman" w:hAnsi="Times New Roman" w:eastAsia="Calibri" w:cs="Times New Roman"/>
                <w:sz w:val="28"/>
                <w:szCs w:val="28"/>
                <w:lang w:val="uk-UA"/>
              </w:rPr>
            </w:pPr>
            <w:r>
              <w:rPr>
                <w:rFonts w:hint="default" w:ascii="Times New Roman" w:hAnsi="Times New Roman" w:eastAsia="Calibri" w:cs="Times New Roman"/>
                <w:sz w:val="28"/>
                <w:szCs w:val="28"/>
                <w:lang w:val="uk-UA"/>
              </w:rPr>
              <w:t>1 328,6</w:t>
            </w:r>
          </w:p>
        </w:tc>
        <w:tc>
          <w:tcPr>
            <w:tcW w:w="2441" w:type="dxa"/>
            <w:tcBorders>
              <w:top w:val="single" w:color="auto" w:sz="4" w:space="0"/>
              <w:left w:val="single" w:color="auto" w:sz="4" w:space="0"/>
              <w:bottom w:val="single" w:color="auto" w:sz="4" w:space="0"/>
              <w:right w:val="single" w:color="000000" w:sz="8" w:space="0"/>
            </w:tcBorders>
            <w:tcMar>
              <w:top w:w="0" w:type="dxa"/>
              <w:left w:w="108" w:type="dxa"/>
              <w:bottom w:w="0" w:type="dxa"/>
              <w:right w:w="108" w:type="dxa"/>
            </w:tcMar>
          </w:tcPr>
          <w:p w14:paraId="0AEB2036">
            <w:pPr>
              <w:spacing w:after="0" w:line="240" w:lineRule="auto"/>
              <w:ind w:firstLine="426"/>
              <w:jc w:val="center"/>
              <w:rPr>
                <w:rFonts w:hint="default" w:ascii="Times New Roman" w:hAnsi="Times New Roman" w:eastAsia="Calibri" w:cs="Times New Roman"/>
                <w:sz w:val="28"/>
                <w:szCs w:val="28"/>
                <w:lang w:val="uk-UA"/>
              </w:rPr>
            </w:pPr>
            <w:r>
              <w:rPr>
                <w:rFonts w:hint="default" w:ascii="Times New Roman" w:hAnsi="Times New Roman" w:eastAsia="Calibri" w:cs="Times New Roman"/>
                <w:sz w:val="28"/>
                <w:szCs w:val="28"/>
                <w:lang w:val="uk-UA"/>
              </w:rPr>
              <w:t>3 758,3</w:t>
            </w:r>
          </w:p>
        </w:tc>
      </w:tr>
      <w:tr w14:paraId="3C284A59">
        <w:tblPrEx>
          <w:tblCellMar>
            <w:top w:w="0" w:type="dxa"/>
            <w:left w:w="0" w:type="dxa"/>
            <w:bottom w:w="0" w:type="dxa"/>
            <w:right w:w="0" w:type="dxa"/>
          </w:tblCellMar>
        </w:tblPrEx>
        <w:tc>
          <w:tcPr>
            <w:tcW w:w="3402" w:type="dxa"/>
            <w:tcBorders>
              <w:top w:val="single" w:color="auto" w:sz="4" w:space="0"/>
              <w:left w:val="single" w:color="000000" w:sz="8" w:space="0"/>
              <w:bottom w:val="single" w:color="auto" w:sz="4" w:space="0"/>
              <w:right w:val="single" w:color="auto" w:sz="4" w:space="0"/>
            </w:tcBorders>
            <w:tcMar>
              <w:top w:w="0" w:type="dxa"/>
              <w:left w:w="108" w:type="dxa"/>
              <w:bottom w:w="0" w:type="dxa"/>
              <w:right w:w="108" w:type="dxa"/>
            </w:tcMar>
          </w:tcPr>
          <w:p w14:paraId="150255C8">
            <w:pPr>
              <w:spacing w:after="0" w:line="240" w:lineRule="auto"/>
              <w:ind w:firstLine="426"/>
              <w:jc w:val="both"/>
              <w:rPr>
                <w:rFonts w:hint="default" w:ascii="Times New Roman" w:hAnsi="Times New Roman" w:eastAsia="Calibri" w:cs="Times New Roman"/>
                <w:sz w:val="28"/>
                <w:szCs w:val="28"/>
                <w:lang w:val="uk-UA"/>
              </w:rPr>
            </w:pPr>
            <w:r>
              <w:rPr>
                <w:rFonts w:ascii="Times New Roman" w:hAnsi="Times New Roman" w:eastAsia="Calibri" w:cs="Times New Roman"/>
                <w:color w:val="000000"/>
                <w:sz w:val="28"/>
                <w:szCs w:val="28"/>
                <w:lang w:val="uk-UA"/>
              </w:rPr>
              <w:t>кошти місцевого</w:t>
            </w:r>
            <w:r>
              <w:rPr>
                <w:rFonts w:hint="default" w:ascii="Times New Roman" w:hAnsi="Times New Roman" w:eastAsia="Calibri" w:cs="Times New Roman"/>
                <w:color w:val="000000"/>
                <w:sz w:val="28"/>
                <w:szCs w:val="28"/>
                <w:lang w:val="uk-UA"/>
              </w:rPr>
              <w:t xml:space="preserve"> бюджету (загальний фонд)</w:t>
            </w:r>
          </w:p>
        </w:tc>
        <w:tc>
          <w:tcPr>
            <w:tcW w:w="128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3E43A26">
            <w:pPr>
              <w:spacing w:after="0" w:line="240" w:lineRule="auto"/>
              <w:jc w:val="center"/>
              <w:rPr>
                <w:rFonts w:hint="default" w:ascii="Times New Roman" w:hAnsi="Times New Roman" w:eastAsia="Calibri" w:cs="Times New Roman"/>
                <w:sz w:val="28"/>
                <w:szCs w:val="28"/>
                <w:lang w:val="uk-UA"/>
              </w:rPr>
            </w:pPr>
            <w:r>
              <w:rPr>
                <w:rFonts w:hint="default" w:ascii="Times New Roman" w:hAnsi="Times New Roman" w:eastAsia="Calibri" w:cs="Times New Roman"/>
                <w:sz w:val="28"/>
                <w:szCs w:val="28"/>
                <w:lang w:val="uk-UA"/>
              </w:rPr>
              <w:t>1 100,0</w:t>
            </w:r>
          </w:p>
        </w:tc>
        <w:tc>
          <w:tcPr>
            <w:tcW w:w="1018" w:type="dxa"/>
            <w:tcBorders>
              <w:top w:val="single" w:color="auto" w:sz="4" w:space="0"/>
              <w:left w:val="single" w:color="auto" w:sz="4" w:space="0"/>
              <w:bottom w:val="single" w:color="auto" w:sz="4" w:space="0"/>
              <w:right w:val="single" w:color="auto" w:sz="4" w:space="0"/>
            </w:tcBorders>
          </w:tcPr>
          <w:p w14:paraId="528C96FC">
            <w:pPr>
              <w:spacing w:after="0" w:line="240" w:lineRule="auto"/>
              <w:jc w:val="center"/>
              <w:rPr>
                <w:rFonts w:hint="default" w:ascii="Times New Roman" w:hAnsi="Times New Roman" w:eastAsia="Calibri" w:cs="Times New Roman"/>
                <w:sz w:val="28"/>
                <w:szCs w:val="28"/>
                <w:lang w:val="uk-UA"/>
              </w:rPr>
            </w:pPr>
            <w:r>
              <w:rPr>
                <w:rFonts w:hint="default" w:ascii="Times New Roman" w:hAnsi="Times New Roman" w:eastAsia="Calibri" w:cs="Times New Roman"/>
                <w:sz w:val="28"/>
                <w:szCs w:val="28"/>
                <w:lang w:val="uk-UA"/>
              </w:rPr>
              <w:t>1 164,9</w:t>
            </w:r>
          </w:p>
        </w:tc>
        <w:tc>
          <w:tcPr>
            <w:tcW w:w="1242" w:type="dxa"/>
            <w:tcBorders>
              <w:top w:val="single" w:color="auto" w:sz="4" w:space="0"/>
              <w:left w:val="single" w:color="auto" w:sz="4" w:space="0"/>
              <w:bottom w:val="single" w:color="auto" w:sz="4" w:space="0"/>
              <w:right w:val="single" w:color="auto" w:sz="4" w:space="0"/>
            </w:tcBorders>
          </w:tcPr>
          <w:p w14:paraId="4C14466D">
            <w:pPr>
              <w:spacing w:after="0" w:line="240" w:lineRule="auto"/>
              <w:jc w:val="center"/>
              <w:rPr>
                <w:rFonts w:hint="default" w:ascii="Times New Roman" w:hAnsi="Times New Roman" w:eastAsia="Calibri" w:cs="Times New Roman"/>
                <w:sz w:val="28"/>
                <w:szCs w:val="28"/>
                <w:lang w:val="uk-UA"/>
              </w:rPr>
            </w:pPr>
            <w:r>
              <w:rPr>
                <w:rFonts w:hint="default" w:ascii="Times New Roman" w:hAnsi="Times New Roman" w:eastAsia="Calibri" w:cs="Times New Roman"/>
                <w:sz w:val="28"/>
                <w:szCs w:val="28"/>
                <w:lang w:val="uk-UA"/>
              </w:rPr>
              <w:t>1 226,6</w:t>
            </w:r>
          </w:p>
        </w:tc>
        <w:tc>
          <w:tcPr>
            <w:tcW w:w="2441" w:type="dxa"/>
            <w:tcBorders>
              <w:top w:val="single" w:color="auto" w:sz="4" w:space="0"/>
              <w:left w:val="single" w:color="auto" w:sz="4" w:space="0"/>
              <w:bottom w:val="single" w:color="auto" w:sz="4" w:space="0"/>
              <w:right w:val="single" w:color="000000" w:sz="8" w:space="0"/>
            </w:tcBorders>
            <w:tcMar>
              <w:top w:w="0" w:type="dxa"/>
              <w:left w:w="108" w:type="dxa"/>
              <w:bottom w:w="0" w:type="dxa"/>
              <w:right w:w="108" w:type="dxa"/>
            </w:tcMar>
          </w:tcPr>
          <w:p w14:paraId="2C787EAE">
            <w:pPr>
              <w:spacing w:after="0" w:line="240" w:lineRule="auto"/>
              <w:ind w:firstLine="426"/>
              <w:jc w:val="center"/>
              <w:rPr>
                <w:rFonts w:hint="default" w:ascii="Times New Roman" w:hAnsi="Times New Roman" w:eastAsia="Calibri" w:cs="Times New Roman"/>
                <w:sz w:val="28"/>
                <w:szCs w:val="28"/>
                <w:lang w:val="uk-UA"/>
              </w:rPr>
            </w:pPr>
            <w:r>
              <w:rPr>
                <w:rFonts w:hint="default" w:ascii="Times New Roman" w:hAnsi="Times New Roman" w:eastAsia="Calibri" w:cs="Times New Roman"/>
                <w:sz w:val="28"/>
                <w:szCs w:val="28"/>
                <w:lang w:val="uk-UA"/>
              </w:rPr>
              <w:t>3 491,5</w:t>
            </w:r>
          </w:p>
        </w:tc>
      </w:tr>
      <w:tr w14:paraId="50083C2E">
        <w:tblPrEx>
          <w:tblCellMar>
            <w:top w:w="0" w:type="dxa"/>
            <w:left w:w="0" w:type="dxa"/>
            <w:bottom w:w="0" w:type="dxa"/>
            <w:right w:w="0" w:type="dxa"/>
          </w:tblCellMar>
        </w:tblPrEx>
        <w:tc>
          <w:tcPr>
            <w:tcW w:w="3402" w:type="dxa"/>
            <w:tcBorders>
              <w:top w:val="single" w:color="auto" w:sz="4" w:space="0"/>
              <w:left w:val="single" w:color="000000" w:sz="8" w:space="0"/>
              <w:bottom w:val="single" w:color="000000" w:sz="8" w:space="0"/>
              <w:right w:val="single" w:color="auto" w:sz="4" w:space="0"/>
            </w:tcBorders>
            <w:tcMar>
              <w:top w:w="0" w:type="dxa"/>
              <w:left w:w="108" w:type="dxa"/>
              <w:bottom w:w="0" w:type="dxa"/>
              <w:right w:w="108" w:type="dxa"/>
            </w:tcMar>
          </w:tcPr>
          <w:p w14:paraId="0762FB6F">
            <w:pPr>
              <w:spacing w:after="0" w:line="240" w:lineRule="auto"/>
              <w:ind w:firstLine="426"/>
              <w:jc w:val="both"/>
              <w:rPr>
                <w:rFonts w:hint="default" w:ascii="Times New Roman" w:hAnsi="Times New Roman" w:eastAsia="Calibri" w:cs="Times New Roman"/>
                <w:color w:val="000000"/>
                <w:sz w:val="28"/>
                <w:szCs w:val="28"/>
                <w:lang w:val="uk-UA"/>
              </w:rPr>
            </w:pPr>
            <w:r>
              <w:rPr>
                <w:rFonts w:hint="default" w:ascii="Times New Roman" w:hAnsi="Times New Roman" w:eastAsia="Calibri" w:cs="Times New Roman"/>
                <w:color w:val="000000"/>
                <w:sz w:val="28"/>
                <w:szCs w:val="28"/>
                <w:lang w:val="uk-UA"/>
              </w:rPr>
              <w:t>інші кошти не заборонені законодавством (спеціальний фонд)</w:t>
            </w:r>
          </w:p>
        </w:tc>
        <w:tc>
          <w:tcPr>
            <w:tcW w:w="1288" w:type="dxa"/>
            <w:tcBorders>
              <w:top w:val="single" w:color="auto" w:sz="4" w:space="0"/>
              <w:left w:val="single" w:color="auto" w:sz="4" w:space="0"/>
              <w:bottom w:val="single" w:color="000000" w:sz="8" w:space="0"/>
              <w:right w:val="single" w:color="auto" w:sz="4" w:space="0"/>
            </w:tcBorders>
            <w:tcMar>
              <w:top w:w="0" w:type="dxa"/>
              <w:left w:w="108" w:type="dxa"/>
              <w:bottom w:w="0" w:type="dxa"/>
              <w:right w:w="108" w:type="dxa"/>
            </w:tcMar>
          </w:tcPr>
          <w:p w14:paraId="5859AA14">
            <w:pPr>
              <w:spacing w:after="0" w:line="240" w:lineRule="auto"/>
              <w:jc w:val="center"/>
              <w:rPr>
                <w:rFonts w:hint="default" w:ascii="Times New Roman" w:hAnsi="Times New Roman" w:eastAsia="Calibri" w:cs="Times New Roman"/>
                <w:color w:val="000000"/>
                <w:sz w:val="28"/>
                <w:szCs w:val="28"/>
                <w:lang w:val="uk-UA"/>
              </w:rPr>
            </w:pPr>
            <w:r>
              <w:rPr>
                <w:rFonts w:hint="default" w:ascii="Times New Roman" w:hAnsi="Times New Roman" w:eastAsia="Calibri" w:cs="Times New Roman"/>
                <w:color w:val="000000"/>
                <w:sz w:val="28"/>
                <w:szCs w:val="28"/>
                <w:lang w:val="uk-UA"/>
              </w:rPr>
              <w:t>80,0</w:t>
            </w:r>
          </w:p>
        </w:tc>
        <w:tc>
          <w:tcPr>
            <w:tcW w:w="1018" w:type="dxa"/>
            <w:tcBorders>
              <w:top w:val="single" w:color="auto" w:sz="4" w:space="0"/>
              <w:left w:val="single" w:color="auto" w:sz="4" w:space="0"/>
              <w:bottom w:val="single" w:color="000000" w:sz="8" w:space="0"/>
              <w:right w:val="single" w:color="auto" w:sz="4" w:space="0"/>
            </w:tcBorders>
          </w:tcPr>
          <w:p w14:paraId="2ED8CDBE">
            <w:pPr>
              <w:spacing w:after="0" w:line="240" w:lineRule="auto"/>
              <w:jc w:val="center"/>
              <w:rPr>
                <w:rFonts w:hint="default" w:ascii="Times New Roman" w:hAnsi="Times New Roman" w:eastAsia="Calibri" w:cs="Times New Roman"/>
                <w:color w:val="000000"/>
                <w:sz w:val="28"/>
                <w:szCs w:val="28"/>
                <w:lang w:val="uk-UA"/>
              </w:rPr>
            </w:pPr>
            <w:r>
              <w:rPr>
                <w:rFonts w:hint="default" w:ascii="Times New Roman" w:hAnsi="Times New Roman" w:eastAsia="Calibri" w:cs="Times New Roman"/>
                <w:color w:val="000000"/>
                <w:sz w:val="28"/>
                <w:szCs w:val="28"/>
                <w:lang w:val="uk-UA"/>
              </w:rPr>
              <w:t>84,8</w:t>
            </w:r>
          </w:p>
        </w:tc>
        <w:tc>
          <w:tcPr>
            <w:tcW w:w="1242" w:type="dxa"/>
            <w:tcBorders>
              <w:top w:val="single" w:color="auto" w:sz="4" w:space="0"/>
              <w:left w:val="single" w:color="auto" w:sz="4" w:space="0"/>
              <w:bottom w:val="single" w:color="000000" w:sz="8" w:space="0"/>
              <w:right w:val="single" w:color="auto" w:sz="4" w:space="0"/>
            </w:tcBorders>
          </w:tcPr>
          <w:p w14:paraId="2B0D875C">
            <w:pPr>
              <w:spacing w:after="0" w:line="240" w:lineRule="auto"/>
              <w:jc w:val="center"/>
              <w:rPr>
                <w:rFonts w:hint="default" w:ascii="Times New Roman" w:hAnsi="Times New Roman" w:eastAsia="Calibri" w:cs="Times New Roman"/>
                <w:color w:val="000000"/>
                <w:sz w:val="28"/>
                <w:szCs w:val="28"/>
                <w:lang w:val="uk-UA"/>
              </w:rPr>
            </w:pPr>
            <w:r>
              <w:rPr>
                <w:rFonts w:hint="default" w:ascii="Times New Roman" w:hAnsi="Times New Roman" w:eastAsia="Calibri" w:cs="Times New Roman"/>
                <w:color w:val="000000"/>
                <w:sz w:val="28"/>
                <w:szCs w:val="28"/>
                <w:lang w:val="uk-UA"/>
              </w:rPr>
              <w:t>102</w:t>
            </w:r>
          </w:p>
        </w:tc>
        <w:tc>
          <w:tcPr>
            <w:tcW w:w="2441" w:type="dxa"/>
            <w:tcBorders>
              <w:top w:val="single" w:color="auto" w:sz="4" w:space="0"/>
              <w:left w:val="single" w:color="auto" w:sz="4" w:space="0"/>
              <w:bottom w:val="single" w:color="000000" w:sz="8" w:space="0"/>
              <w:right w:val="single" w:color="000000" w:sz="8" w:space="0"/>
            </w:tcBorders>
            <w:tcMar>
              <w:top w:w="0" w:type="dxa"/>
              <w:left w:w="108" w:type="dxa"/>
              <w:bottom w:w="0" w:type="dxa"/>
              <w:right w:w="108" w:type="dxa"/>
            </w:tcMar>
          </w:tcPr>
          <w:p w14:paraId="1D58F82D">
            <w:pPr>
              <w:spacing w:after="0" w:line="240" w:lineRule="auto"/>
              <w:ind w:firstLine="426"/>
              <w:jc w:val="center"/>
              <w:rPr>
                <w:rFonts w:hint="default" w:ascii="Times New Roman" w:hAnsi="Times New Roman" w:eastAsia="Calibri" w:cs="Times New Roman"/>
                <w:sz w:val="28"/>
                <w:szCs w:val="28"/>
                <w:lang w:val="uk-UA"/>
              </w:rPr>
            </w:pPr>
            <w:r>
              <w:rPr>
                <w:rFonts w:hint="default" w:ascii="Times New Roman" w:hAnsi="Times New Roman" w:eastAsia="Calibri" w:cs="Times New Roman"/>
                <w:sz w:val="28"/>
                <w:szCs w:val="28"/>
                <w:lang w:val="uk-UA"/>
              </w:rPr>
              <w:t>266,8</w:t>
            </w:r>
          </w:p>
        </w:tc>
      </w:tr>
    </w:tbl>
    <w:p w14:paraId="32A1BF71">
      <w:pPr>
        <w:shd w:val="clear" w:color="auto" w:fill="FFFFFF"/>
        <w:spacing w:after="0" w:line="240" w:lineRule="auto"/>
        <w:jc w:val="both"/>
        <w:rPr>
          <w:rFonts w:ascii="Times New Roman" w:hAnsi="Times New Roman"/>
          <w:b/>
          <w:bCs/>
          <w:color w:val="000000"/>
          <w:sz w:val="28"/>
          <w:szCs w:val="28"/>
          <w:lang w:val="uk-UA"/>
        </w:rPr>
      </w:pPr>
    </w:p>
    <w:p w14:paraId="7FA729B9">
      <w:pPr>
        <w:pStyle w:val="2"/>
        <w:jc w:val="center"/>
        <w:rPr>
          <w:rFonts w:ascii="Times New Roman" w:hAnsi="Times New Roman" w:cs="Times New Roman"/>
          <w:b w:val="0"/>
          <w:color w:val="auto"/>
          <w:lang w:val="uk-UA"/>
        </w:rPr>
      </w:pPr>
      <w:bookmarkStart w:id="8" w:name="_Toc182921172"/>
      <w:r>
        <w:rPr>
          <w:rFonts w:ascii="Times New Roman" w:hAnsi="Times New Roman" w:cs="Times New Roman"/>
          <w:b w:val="0"/>
          <w:color w:val="auto"/>
          <w:lang w:val="en-US"/>
        </w:rPr>
        <w:t>VI</w:t>
      </w:r>
      <w:r>
        <w:rPr>
          <w:rFonts w:ascii="Times New Roman" w:hAnsi="Times New Roman" w:cs="Times New Roman"/>
          <w:b w:val="0"/>
          <w:color w:val="auto"/>
        </w:rPr>
        <w:t>. О</w:t>
      </w:r>
      <w:r>
        <w:rPr>
          <w:rFonts w:ascii="Times New Roman" w:hAnsi="Times New Roman" w:cs="Times New Roman"/>
          <w:b w:val="0"/>
          <w:color w:val="auto"/>
          <w:lang w:val="uk-UA"/>
        </w:rPr>
        <w:t>чікувані результати виконання Програми</w:t>
      </w:r>
      <w:bookmarkEnd w:id="8"/>
    </w:p>
    <w:p w14:paraId="132B80A8">
      <w:pPr>
        <w:pStyle w:val="15"/>
        <w:shd w:val="clear" w:color="auto" w:fill="FFFFFF"/>
        <w:spacing w:after="0" w:line="240" w:lineRule="auto"/>
        <w:rPr>
          <w:rFonts w:ascii="Times New Roman" w:hAnsi="Times New Roman"/>
          <w:color w:val="000000"/>
          <w:sz w:val="28"/>
          <w:szCs w:val="28"/>
          <w:lang w:val="uk-UA"/>
        </w:rPr>
      </w:pPr>
    </w:p>
    <w:p w14:paraId="75C2499B">
      <w:pPr>
        <w:shd w:val="clear" w:color="auto" w:fill="FFFFFF"/>
        <w:spacing w:after="0" w:line="240" w:lineRule="auto"/>
        <w:ind w:firstLine="567"/>
        <w:jc w:val="both"/>
        <w:rPr>
          <w:rFonts w:ascii="Times New Roman" w:hAnsi="Times New Roman"/>
          <w:b/>
          <w:color w:val="000000"/>
          <w:sz w:val="28"/>
          <w:szCs w:val="28"/>
        </w:rPr>
      </w:pPr>
      <w:r>
        <w:rPr>
          <w:rFonts w:ascii="Times New Roman" w:hAnsi="Times New Roman"/>
          <w:b/>
          <w:bCs/>
          <w:color w:val="000000"/>
          <w:sz w:val="28"/>
          <w:szCs w:val="28"/>
        </w:rPr>
        <w:t> </w:t>
      </w:r>
      <w:r>
        <w:rPr>
          <w:rFonts w:ascii="Times New Roman" w:hAnsi="Times New Roman"/>
          <w:color w:val="000000"/>
          <w:sz w:val="28"/>
          <w:szCs w:val="28"/>
        </w:rPr>
        <w:tab/>
      </w:r>
      <w:r>
        <w:rPr>
          <w:rFonts w:ascii="Times New Roman" w:hAnsi="Times New Roman"/>
          <w:b/>
          <w:color w:val="000000"/>
          <w:sz w:val="28"/>
          <w:szCs w:val="28"/>
        </w:rPr>
        <w:t>Реалізація</w:t>
      </w:r>
      <w:r>
        <w:rPr>
          <w:rFonts w:ascii="Times New Roman" w:hAnsi="Times New Roman"/>
          <w:b/>
          <w:color w:val="000000"/>
          <w:sz w:val="28"/>
          <w:szCs w:val="28"/>
          <w:lang w:val="uk-UA"/>
        </w:rPr>
        <w:t xml:space="preserve"> </w:t>
      </w:r>
      <w:r>
        <w:rPr>
          <w:rFonts w:ascii="Times New Roman" w:hAnsi="Times New Roman"/>
          <w:b/>
          <w:color w:val="000000"/>
          <w:sz w:val="28"/>
          <w:szCs w:val="28"/>
        </w:rPr>
        <w:t>заходів</w:t>
      </w:r>
      <w:r>
        <w:rPr>
          <w:rFonts w:ascii="Times New Roman" w:hAnsi="Times New Roman"/>
          <w:b/>
          <w:color w:val="000000"/>
          <w:sz w:val="28"/>
          <w:szCs w:val="28"/>
          <w:lang w:val="uk-UA"/>
        </w:rPr>
        <w:t xml:space="preserve"> </w:t>
      </w:r>
      <w:r>
        <w:rPr>
          <w:rFonts w:ascii="Times New Roman" w:hAnsi="Times New Roman"/>
          <w:b/>
          <w:color w:val="000000"/>
          <w:sz w:val="28"/>
          <w:szCs w:val="28"/>
        </w:rPr>
        <w:t>Програми дозволить:</w:t>
      </w:r>
    </w:p>
    <w:p w14:paraId="36F5BABE">
      <w:pPr>
        <w:numPr>
          <w:ilvl w:val="0"/>
          <w:numId w:val="7"/>
        </w:numPr>
        <w:tabs>
          <w:tab w:val="left" w:pos="851"/>
        </w:tabs>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забезпечити</w:t>
      </w:r>
      <w:r>
        <w:rPr>
          <w:rFonts w:ascii="Times New Roman" w:hAnsi="Times New Roman"/>
          <w:color w:val="000000"/>
          <w:sz w:val="28"/>
          <w:szCs w:val="28"/>
          <w:lang w:val="uk-UA"/>
        </w:rPr>
        <w:t xml:space="preserve"> </w:t>
      </w:r>
      <w:r>
        <w:rPr>
          <w:rFonts w:ascii="Times New Roman" w:hAnsi="Times New Roman"/>
          <w:color w:val="000000"/>
          <w:sz w:val="28"/>
          <w:szCs w:val="28"/>
        </w:rPr>
        <w:t>соціальний</w:t>
      </w:r>
      <w:r>
        <w:rPr>
          <w:rFonts w:ascii="Times New Roman" w:hAnsi="Times New Roman"/>
          <w:color w:val="000000"/>
          <w:sz w:val="28"/>
          <w:szCs w:val="28"/>
          <w:lang w:val="uk-UA"/>
        </w:rPr>
        <w:t xml:space="preserve"> </w:t>
      </w:r>
      <w:r>
        <w:rPr>
          <w:rFonts w:ascii="Times New Roman" w:hAnsi="Times New Roman"/>
          <w:color w:val="000000"/>
          <w:sz w:val="28"/>
          <w:szCs w:val="28"/>
        </w:rPr>
        <w:t>захист</w:t>
      </w:r>
      <w:r>
        <w:rPr>
          <w:rFonts w:ascii="Times New Roman" w:hAnsi="Times New Roman"/>
          <w:color w:val="000000"/>
          <w:sz w:val="28"/>
          <w:szCs w:val="28"/>
          <w:lang w:val="uk-UA"/>
        </w:rPr>
        <w:t xml:space="preserve"> </w:t>
      </w:r>
      <w:r>
        <w:rPr>
          <w:rFonts w:ascii="Times New Roman" w:hAnsi="Times New Roman"/>
          <w:color w:val="000000"/>
          <w:sz w:val="28"/>
          <w:szCs w:val="28"/>
        </w:rPr>
        <w:t>дітей</w:t>
      </w:r>
      <w:r>
        <w:rPr>
          <w:rFonts w:ascii="Times New Roman" w:hAnsi="Times New Roman"/>
          <w:color w:val="000000"/>
          <w:sz w:val="28"/>
          <w:szCs w:val="28"/>
          <w:lang w:val="uk-UA"/>
        </w:rPr>
        <w:t xml:space="preserve"> </w:t>
      </w:r>
      <w:r>
        <w:rPr>
          <w:rFonts w:ascii="Times New Roman" w:hAnsi="Times New Roman"/>
          <w:color w:val="000000"/>
          <w:sz w:val="28"/>
          <w:szCs w:val="28"/>
        </w:rPr>
        <w:t>пільгових</w:t>
      </w:r>
      <w:r>
        <w:rPr>
          <w:rFonts w:ascii="Times New Roman" w:hAnsi="Times New Roman"/>
          <w:color w:val="000000"/>
          <w:sz w:val="28"/>
          <w:szCs w:val="28"/>
          <w:lang w:val="uk-UA"/>
        </w:rPr>
        <w:t xml:space="preserve"> </w:t>
      </w:r>
      <w:r>
        <w:rPr>
          <w:rFonts w:ascii="Times New Roman" w:hAnsi="Times New Roman"/>
          <w:color w:val="000000"/>
          <w:sz w:val="28"/>
          <w:szCs w:val="28"/>
        </w:rPr>
        <w:t>категорій;</w:t>
      </w:r>
    </w:p>
    <w:p w14:paraId="50698ABB">
      <w:pPr>
        <w:numPr>
          <w:ilvl w:val="0"/>
          <w:numId w:val="7"/>
        </w:numPr>
        <w:tabs>
          <w:tab w:val="left" w:pos="851"/>
        </w:tabs>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забезпечити</w:t>
      </w:r>
      <w:r>
        <w:rPr>
          <w:rFonts w:ascii="Times New Roman" w:hAnsi="Times New Roman"/>
          <w:color w:val="000000"/>
          <w:sz w:val="28"/>
          <w:szCs w:val="28"/>
          <w:lang w:val="uk-UA"/>
        </w:rPr>
        <w:t xml:space="preserve"> </w:t>
      </w:r>
      <w:r>
        <w:rPr>
          <w:rFonts w:ascii="Times New Roman" w:hAnsi="Times New Roman"/>
          <w:color w:val="000000"/>
          <w:sz w:val="28"/>
          <w:szCs w:val="28"/>
        </w:rPr>
        <w:t>харчування</w:t>
      </w:r>
      <w:r>
        <w:rPr>
          <w:rFonts w:ascii="Times New Roman" w:hAnsi="Times New Roman"/>
          <w:color w:val="000000"/>
          <w:sz w:val="28"/>
          <w:szCs w:val="28"/>
          <w:lang w:val="uk-UA"/>
        </w:rPr>
        <w:t xml:space="preserve"> </w:t>
      </w:r>
      <w:r>
        <w:rPr>
          <w:rFonts w:ascii="Times New Roman" w:hAnsi="Times New Roman"/>
          <w:color w:val="000000"/>
          <w:sz w:val="28"/>
          <w:szCs w:val="28"/>
        </w:rPr>
        <w:t>дітей</w:t>
      </w:r>
      <w:r>
        <w:rPr>
          <w:rFonts w:ascii="Times New Roman" w:hAnsi="Times New Roman"/>
          <w:color w:val="000000"/>
          <w:sz w:val="28"/>
          <w:szCs w:val="28"/>
          <w:lang w:val="uk-UA"/>
        </w:rPr>
        <w:t xml:space="preserve"> </w:t>
      </w:r>
      <w:r>
        <w:rPr>
          <w:rFonts w:ascii="Times New Roman" w:hAnsi="Times New Roman"/>
          <w:color w:val="000000"/>
          <w:sz w:val="28"/>
          <w:szCs w:val="28"/>
        </w:rPr>
        <w:t>дошкільного</w:t>
      </w:r>
      <w:r>
        <w:rPr>
          <w:rFonts w:ascii="Times New Roman" w:hAnsi="Times New Roman"/>
          <w:color w:val="000000"/>
          <w:sz w:val="28"/>
          <w:szCs w:val="28"/>
          <w:lang w:val="uk-UA"/>
        </w:rPr>
        <w:t xml:space="preserve"> </w:t>
      </w:r>
      <w:r>
        <w:rPr>
          <w:rFonts w:ascii="Times New Roman" w:hAnsi="Times New Roman"/>
          <w:color w:val="000000"/>
          <w:sz w:val="28"/>
          <w:szCs w:val="28"/>
        </w:rPr>
        <w:t>віку;</w:t>
      </w:r>
    </w:p>
    <w:p w14:paraId="33EAAA19">
      <w:pPr>
        <w:numPr>
          <w:ilvl w:val="0"/>
          <w:numId w:val="7"/>
        </w:numPr>
        <w:tabs>
          <w:tab w:val="left" w:pos="851"/>
        </w:tabs>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забезпечити</w:t>
      </w:r>
      <w:r>
        <w:rPr>
          <w:rFonts w:ascii="Times New Roman" w:hAnsi="Times New Roman"/>
          <w:color w:val="000000"/>
          <w:sz w:val="28"/>
          <w:szCs w:val="28"/>
          <w:lang w:val="uk-UA"/>
        </w:rPr>
        <w:t xml:space="preserve"> </w:t>
      </w:r>
      <w:r>
        <w:rPr>
          <w:rFonts w:ascii="Times New Roman" w:hAnsi="Times New Roman"/>
          <w:color w:val="000000"/>
          <w:sz w:val="28"/>
          <w:szCs w:val="28"/>
        </w:rPr>
        <w:t>нормальний</w:t>
      </w:r>
      <w:r>
        <w:rPr>
          <w:rFonts w:ascii="Times New Roman" w:hAnsi="Times New Roman"/>
          <w:color w:val="000000"/>
          <w:sz w:val="28"/>
          <w:szCs w:val="28"/>
          <w:lang w:val="uk-UA"/>
        </w:rPr>
        <w:t xml:space="preserve"> </w:t>
      </w:r>
      <w:r>
        <w:rPr>
          <w:rFonts w:ascii="Times New Roman" w:hAnsi="Times New Roman"/>
          <w:color w:val="000000"/>
          <w:sz w:val="28"/>
          <w:szCs w:val="28"/>
        </w:rPr>
        <w:t>розвиток</w:t>
      </w:r>
      <w:r>
        <w:rPr>
          <w:rFonts w:ascii="Times New Roman" w:hAnsi="Times New Roman"/>
          <w:color w:val="000000"/>
          <w:sz w:val="28"/>
          <w:szCs w:val="28"/>
          <w:lang w:val="uk-UA"/>
        </w:rPr>
        <w:t xml:space="preserve"> </w:t>
      </w:r>
      <w:r>
        <w:rPr>
          <w:rFonts w:ascii="Times New Roman" w:hAnsi="Times New Roman"/>
          <w:color w:val="000000"/>
          <w:sz w:val="28"/>
          <w:szCs w:val="28"/>
        </w:rPr>
        <w:t>дітей, що</w:t>
      </w:r>
      <w:r>
        <w:rPr>
          <w:rFonts w:ascii="Times New Roman" w:hAnsi="Times New Roman"/>
          <w:color w:val="000000"/>
          <w:sz w:val="28"/>
          <w:szCs w:val="28"/>
          <w:lang w:val="uk-UA"/>
        </w:rPr>
        <w:t xml:space="preserve"> </w:t>
      </w:r>
      <w:r>
        <w:rPr>
          <w:rFonts w:ascii="Times New Roman" w:hAnsi="Times New Roman"/>
          <w:color w:val="000000"/>
          <w:sz w:val="28"/>
          <w:szCs w:val="28"/>
        </w:rPr>
        <w:t>безпосередньо</w:t>
      </w:r>
      <w:r>
        <w:rPr>
          <w:rFonts w:ascii="Times New Roman" w:hAnsi="Times New Roman"/>
          <w:color w:val="000000"/>
          <w:sz w:val="28"/>
          <w:szCs w:val="28"/>
          <w:lang w:val="uk-UA"/>
        </w:rPr>
        <w:t xml:space="preserve"> </w:t>
      </w:r>
      <w:r>
        <w:rPr>
          <w:rFonts w:ascii="Times New Roman" w:hAnsi="Times New Roman"/>
          <w:color w:val="000000"/>
          <w:sz w:val="28"/>
          <w:szCs w:val="28"/>
        </w:rPr>
        <w:t>залежить</w:t>
      </w:r>
      <w:r>
        <w:rPr>
          <w:rFonts w:ascii="Times New Roman" w:hAnsi="Times New Roman"/>
          <w:color w:val="000000"/>
          <w:sz w:val="28"/>
          <w:szCs w:val="28"/>
          <w:lang w:val="uk-UA"/>
        </w:rPr>
        <w:t xml:space="preserve"> </w:t>
      </w:r>
      <w:r>
        <w:rPr>
          <w:rFonts w:ascii="Times New Roman" w:hAnsi="Times New Roman"/>
          <w:color w:val="000000"/>
          <w:sz w:val="28"/>
          <w:szCs w:val="28"/>
        </w:rPr>
        <w:t>від</w:t>
      </w:r>
      <w:r>
        <w:rPr>
          <w:rFonts w:ascii="Times New Roman" w:hAnsi="Times New Roman"/>
          <w:color w:val="000000"/>
          <w:sz w:val="28"/>
          <w:szCs w:val="28"/>
          <w:lang w:val="uk-UA"/>
        </w:rPr>
        <w:t xml:space="preserve"> </w:t>
      </w:r>
      <w:r>
        <w:rPr>
          <w:rFonts w:ascii="Times New Roman" w:hAnsi="Times New Roman"/>
          <w:color w:val="000000"/>
          <w:sz w:val="28"/>
          <w:szCs w:val="28"/>
        </w:rPr>
        <w:t>якості</w:t>
      </w:r>
      <w:r>
        <w:rPr>
          <w:rFonts w:ascii="Times New Roman" w:hAnsi="Times New Roman"/>
          <w:color w:val="000000"/>
          <w:sz w:val="28"/>
          <w:szCs w:val="28"/>
          <w:lang w:val="uk-UA"/>
        </w:rPr>
        <w:t xml:space="preserve"> </w:t>
      </w:r>
      <w:r>
        <w:rPr>
          <w:rFonts w:ascii="Times New Roman" w:hAnsi="Times New Roman"/>
          <w:color w:val="000000"/>
          <w:sz w:val="28"/>
          <w:szCs w:val="28"/>
        </w:rPr>
        <w:t>їхнього</w:t>
      </w:r>
      <w:r>
        <w:rPr>
          <w:rFonts w:ascii="Times New Roman" w:hAnsi="Times New Roman"/>
          <w:color w:val="000000"/>
          <w:sz w:val="28"/>
          <w:szCs w:val="28"/>
          <w:lang w:val="uk-UA"/>
        </w:rPr>
        <w:t xml:space="preserve"> </w:t>
      </w:r>
      <w:r>
        <w:rPr>
          <w:rFonts w:ascii="Times New Roman" w:hAnsi="Times New Roman"/>
          <w:color w:val="000000"/>
          <w:sz w:val="28"/>
          <w:szCs w:val="28"/>
        </w:rPr>
        <w:t>харчування;</w:t>
      </w:r>
    </w:p>
    <w:p w14:paraId="5981A08A">
      <w:pPr>
        <w:numPr>
          <w:ilvl w:val="0"/>
          <w:numId w:val="7"/>
        </w:numPr>
        <w:tabs>
          <w:tab w:val="left" w:pos="851"/>
        </w:tabs>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забезпечити</w:t>
      </w:r>
      <w:r>
        <w:rPr>
          <w:rFonts w:ascii="Times New Roman" w:hAnsi="Times New Roman"/>
          <w:color w:val="000000"/>
          <w:sz w:val="28"/>
          <w:szCs w:val="28"/>
          <w:lang w:val="uk-UA"/>
        </w:rPr>
        <w:t xml:space="preserve"> </w:t>
      </w:r>
      <w:r>
        <w:rPr>
          <w:rFonts w:ascii="Times New Roman" w:hAnsi="Times New Roman"/>
          <w:color w:val="000000"/>
          <w:sz w:val="28"/>
          <w:szCs w:val="28"/>
        </w:rPr>
        <w:t>покращення умов організації</w:t>
      </w:r>
      <w:r>
        <w:rPr>
          <w:rFonts w:ascii="Times New Roman" w:hAnsi="Times New Roman"/>
          <w:color w:val="000000"/>
          <w:sz w:val="28"/>
          <w:szCs w:val="28"/>
          <w:lang w:val="uk-UA"/>
        </w:rPr>
        <w:t xml:space="preserve"> </w:t>
      </w:r>
      <w:r>
        <w:rPr>
          <w:rFonts w:ascii="Times New Roman" w:hAnsi="Times New Roman"/>
          <w:color w:val="000000"/>
          <w:sz w:val="28"/>
          <w:szCs w:val="28"/>
        </w:rPr>
        <w:t>харчування</w:t>
      </w:r>
      <w:r>
        <w:rPr>
          <w:rFonts w:ascii="Times New Roman" w:hAnsi="Times New Roman"/>
          <w:color w:val="000000"/>
          <w:sz w:val="28"/>
          <w:szCs w:val="28"/>
          <w:lang w:val="uk-UA"/>
        </w:rPr>
        <w:t xml:space="preserve"> </w:t>
      </w:r>
      <w:r>
        <w:rPr>
          <w:rFonts w:ascii="Times New Roman" w:hAnsi="Times New Roman"/>
          <w:color w:val="000000"/>
          <w:sz w:val="28"/>
          <w:szCs w:val="28"/>
        </w:rPr>
        <w:t xml:space="preserve">дітей у </w:t>
      </w:r>
      <w:r>
        <w:rPr>
          <w:rFonts w:ascii="Times New Roman" w:hAnsi="Times New Roman"/>
          <w:color w:val="000000"/>
          <w:sz w:val="28"/>
          <w:szCs w:val="28"/>
          <w:lang w:val="uk-UA"/>
        </w:rPr>
        <w:t>закладах дошкільної освіти Березнянської селищної територіальної громади;</w:t>
      </w:r>
    </w:p>
    <w:p w14:paraId="5CCA3CC2">
      <w:pPr>
        <w:shd w:val="clear" w:color="auto" w:fill="FFFFFF"/>
        <w:spacing w:after="0" w:line="240" w:lineRule="auto"/>
        <w:ind w:firstLine="567"/>
        <w:jc w:val="both"/>
        <w:rPr>
          <w:rFonts w:ascii="Times New Roman" w:hAnsi="Times New Roman"/>
          <w:color w:val="000000"/>
          <w:sz w:val="28"/>
          <w:szCs w:val="28"/>
          <w:lang w:val="uk-UA"/>
        </w:rPr>
      </w:pPr>
      <w:r>
        <w:rPr>
          <w:rFonts w:ascii="Times New Roman" w:hAnsi="Times New Roman"/>
          <w:b/>
          <w:bCs/>
          <w:color w:val="000000"/>
          <w:sz w:val="28"/>
          <w:szCs w:val="28"/>
        </w:rPr>
        <w:t> </w:t>
      </w:r>
      <w:r>
        <w:rPr>
          <w:rFonts w:ascii="Times New Roman" w:hAnsi="Times New Roman"/>
          <w:color w:val="000000"/>
          <w:sz w:val="28"/>
          <w:szCs w:val="28"/>
        </w:rPr>
        <w:t xml:space="preserve">- </w:t>
      </w:r>
      <w:r>
        <w:rPr>
          <w:rFonts w:ascii="Times New Roman" w:hAnsi="Times New Roman"/>
          <w:color w:val="000000"/>
          <w:sz w:val="28"/>
          <w:szCs w:val="28"/>
          <w:lang w:val="uk-UA"/>
        </w:rPr>
        <w:t>с</w:t>
      </w:r>
      <w:r>
        <w:rPr>
          <w:rFonts w:ascii="Times New Roman" w:hAnsi="Times New Roman"/>
          <w:color w:val="000000"/>
          <w:sz w:val="28"/>
          <w:szCs w:val="28"/>
        </w:rPr>
        <w:t>творення умов, що</w:t>
      </w:r>
      <w:r>
        <w:rPr>
          <w:rFonts w:ascii="Times New Roman" w:hAnsi="Times New Roman"/>
          <w:color w:val="000000"/>
          <w:sz w:val="28"/>
          <w:szCs w:val="28"/>
          <w:lang w:val="uk-UA"/>
        </w:rPr>
        <w:t xml:space="preserve"> </w:t>
      </w:r>
      <w:r>
        <w:rPr>
          <w:rFonts w:ascii="Times New Roman" w:hAnsi="Times New Roman"/>
          <w:color w:val="000000"/>
          <w:sz w:val="28"/>
          <w:szCs w:val="28"/>
        </w:rPr>
        <w:t>сприяють</w:t>
      </w:r>
      <w:r>
        <w:rPr>
          <w:rFonts w:ascii="Times New Roman" w:hAnsi="Times New Roman"/>
          <w:color w:val="000000"/>
          <w:sz w:val="28"/>
          <w:szCs w:val="28"/>
          <w:lang w:val="uk-UA"/>
        </w:rPr>
        <w:t xml:space="preserve"> </w:t>
      </w:r>
      <w:r>
        <w:rPr>
          <w:rFonts w:ascii="Times New Roman" w:hAnsi="Times New Roman"/>
          <w:color w:val="000000"/>
          <w:sz w:val="28"/>
          <w:szCs w:val="28"/>
        </w:rPr>
        <w:t>зміцненню</w:t>
      </w:r>
      <w:r>
        <w:rPr>
          <w:rFonts w:ascii="Times New Roman" w:hAnsi="Times New Roman"/>
          <w:color w:val="000000"/>
          <w:sz w:val="28"/>
          <w:szCs w:val="28"/>
          <w:lang w:val="uk-UA"/>
        </w:rPr>
        <w:t xml:space="preserve"> </w:t>
      </w:r>
      <w:r>
        <w:rPr>
          <w:rFonts w:ascii="Times New Roman" w:hAnsi="Times New Roman"/>
          <w:color w:val="000000"/>
          <w:sz w:val="28"/>
          <w:szCs w:val="28"/>
        </w:rPr>
        <w:t>здоров'я</w:t>
      </w:r>
      <w:r>
        <w:rPr>
          <w:rFonts w:ascii="Times New Roman" w:hAnsi="Times New Roman"/>
          <w:color w:val="000000"/>
          <w:sz w:val="28"/>
          <w:szCs w:val="28"/>
          <w:lang w:val="uk-UA"/>
        </w:rPr>
        <w:t xml:space="preserve"> вихованців закладів дошкільної освіти</w:t>
      </w:r>
      <w:r>
        <w:rPr>
          <w:rFonts w:ascii="Times New Roman" w:hAnsi="Times New Roman"/>
          <w:color w:val="000000"/>
          <w:sz w:val="28"/>
          <w:szCs w:val="28"/>
        </w:rPr>
        <w:t>, їх</w:t>
      </w:r>
      <w:r>
        <w:rPr>
          <w:rFonts w:ascii="Times New Roman" w:hAnsi="Times New Roman"/>
          <w:color w:val="000000"/>
          <w:sz w:val="28"/>
          <w:szCs w:val="28"/>
          <w:lang w:val="uk-UA"/>
        </w:rPr>
        <w:t xml:space="preserve"> </w:t>
      </w:r>
      <w:r>
        <w:rPr>
          <w:rFonts w:ascii="Times New Roman" w:hAnsi="Times New Roman"/>
          <w:color w:val="000000"/>
          <w:sz w:val="28"/>
          <w:szCs w:val="28"/>
        </w:rPr>
        <w:t>гармонійному</w:t>
      </w:r>
      <w:r>
        <w:rPr>
          <w:rFonts w:ascii="Times New Roman" w:hAnsi="Times New Roman"/>
          <w:color w:val="000000"/>
          <w:sz w:val="28"/>
          <w:szCs w:val="28"/>
          <w:lang w:val="uk-UA"/>
        </w:rPr>
        <w:t xml:space="preserve"> </w:t>
      </w:r>
      <w:r>
        <w:rPr>
          <w:rFonts w:ascii="Times New Roman" w:hAnsi="Times New Roman"/>
          <w:color w:val="000000"/>
          <w:sz w:val="28"/>
          <w:szCs w:val="28"/>
        </w:rPr>
        <w:t>розвитку;</w:t>
      </w:r>
    </w:p>
    <w:p w14:paraId="245EF18A">
      <w:pPr>
        <w:shd w:val="clear" w:color="auto" w:fill="FFFFFF"/>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 забезпечення якісного та збалансованого харчування вихованців закладів дошкільної освіти.</w:t>
      </w:r>
    </w:p>
    <w:p w14:paraId="7E55C4E3">
      <w:pPr>
        <w:pStyle w:val="2"/>
        <w:jc w:val="center"/>
        <w:rPr>
          <w:rFonts w:ascii="Times New Roman" w:hAnsi="Times New Roman" w:cs="Times New Roman"/>
          <w:b w:val="0"/>
          <w:color w:val="auto"/>
          <w:lang w:val="uk-UA"/>
        </w:rPr>
      </w:pPr>
      <w:bookmarkStart w:id="9" w:name="_Toc182921173"/>
      <w:r>
        <w:rPr>
          <w:rFonts w:ascii="Times New Roman" w:hAnsi="Times New Roman" w:cs="Times New Roman"/>
          <w:b w:val="0"/>
          <w:color w:val="auto"/>
          <w:lang w:val="en-US"/>
        </w:rPr>
        <w:t>VII</w:t>
      </w:r>
      <w:r>
        <w:rPr>
          <w:rFonts w:ascii="Times New Roman" w:hAnsi="Times New Roman" w:cs="Times New Roman"/>
          <w:b w:val="0"/>
          <w:color w:val="auto"/>
        </w:rPr>
        <w:t>. У</w:t>
      </w:r>
      <w:r>
        <w:rPr>
          <w:rFonts w:ascii="Times New Roman" w:hAnsi="Times New Roman" w:cs="Times New Roman"/>
          <w:b w:val="0"/>
          <w:color w:val="auto"/>
          <w:lang w:val="uk-UA"/>
        </w:rPr>
        <w:t>правління Програмою та контроль за її виконанням</w:t>
      </w:r>
      <w:bookmarkEnd w:id="9"/>
    </w:p>
    <w:p w14:paraId="05A95372">
      <w:pPr>
        <w:pStyle w:val="15"/>
        <w:spacing w:after="0" w:line="240" w:lineRule="auto"/>
        <w:jc w:val="both"/>
        <w:rPr>
          <w:rFonts w:ascii="Times New Roman" w:hAnsi="Times New Roman"/>
          <w:b/>
          <w:bCs/>
          <w:color w:val="000000"/>
          <w:sz w:val="28"/>
          <w:szCs w:val="28"/>
          <w:lang w:val="uk-UA"/>
        </w:rPr>
      </w:pPr>
    </w:p>
    <w:p w14:paraId="4E610CEB">
      <w:pPr>
        <w:shd w:val="clear" w:color="auto" w:fill="FFFFFF"/>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rPr>
        <w:t>Організація</w:t>
      </w:r>
      <w:r>
        <w:rPr>
          <w:rFonts w:ascii="Times New Roman" w:hAnsi="Times New Roman"/>
          <w:color w:val="000000"/>
          <w:sz w:val="28"/>
          <w:szCs w:val="28"/>
          <w:lang w:val="uk-UA"/>
        </w:rPr>
        <w:t xml:space="preserve"> </w:t>
      </w:r>
      <w:r>
        <w:rPr>
          <w:rFonts w:ascii="Times New Roman" w:hAnsi="Times New Roman"/>
          <w:color w:val="000000"/>
          <w:sz w:val="28"/>
          <w:szCs w:val="28"/>
        </w:rPr>
        <w:t>виконання</w:t>
      </w:r>
      <w:r>
        <w:rPr>
          <w:rFonts w:ascii="Times New Roman" w:hAnsi="Times New Roman"/>
          <w:color w:val="000000"/>
          <w:sz w:val="28"/>
          <w:szCs w:val="28"/>
          <w:lang w:val="uk-UA"/>
        </w:rPr>
        <w:t xml:space="preserve"> </w:t>
      </w:r>
      <w:r>
        <w:rPr>
          <w:rFonts w:ascii="Times New Roman" w:hAnsi="Times New Roman"/>
          <w:color w:val="000000"/>
          <w:sz w:val="28"/>
          <w:szCs w:val="28"/>
        </w:rPr>
        <w:t>Програми</w:t>
      </w:r>
      <w:r>
        <w:rPr>
          <w:rFonts w:ascii="Times New Roman" w:hAnsi="Times New Roman"/>
          <w:color w:val="000000"/>
          <w:sz w:val="28"/>
          <w:szCs w:val="28"/>
          <w:lang w:val="uk-UA"/>
        </w:rPr>
        <w:t xml:space="preserve"> </w:t>
      </w:r>
      <w:r>
        <w:rPr>
          <w:rFonts w:ascii="Times New Roman" w:hAnsi="Times New Roman"/>
          <w:color w:val="000000"/>
          <w:sz w:val="28"/>
          <w:szCs w:val="28"/>
        </w:rPr>
        <w:t xml:space="preserve">покладається на </w:t>
      </w:r>
      <w:r>
        <w:rPr>
          <w:rFonts w:ascii="Times New Roman" w:hAnsi="Times New Roman"/>
          <w:color w:val="000000"/>
          <w:sz w:val="28"/>
          <w:szCs w:val="28"/>
          <w:lang w:val="uk-UA"/>
        </w:rPr>
        <w:t>в</w:t>
      </w:r>
      <w:r>
        <w:rPr>
          <w:rFonts w:ascii="Times New Roman" w:hAnsi="Times New Roman"/>
          <w:sz w:val="28"/>
          <w:szCs w:val="28"/>
          <w:lang w:val="uk-UA"/>
        </w:rPr>
        <w:t xml:space="preserve">ідділ освіти, культури, молоді і спорту </w:t>
      </w:r>
      <w:r>
        <w:rPr>
          <w:rFonts w:ascii="Times New Roman" w:hAnsi="Times New Roman"/>
          <w:color w:val="000000"/>
          <w:sz w:val="28"/>
          <w:szCs w:val="28"/>
          <w:lang w:val="uk-UA"/>
        </w:rPr>
        <w:t>Березнянської селищної</w:t>
      </w:r>
      <w:r>
        <w:rPr>
          <w:rFonts w:ascii="Times New Roman" w:hAnsi="Times New Roman"/>
          <w:color w:val="000000"/>
          <w:sz w:val="28"/>
          <w:szCs w:val="28"/>
        </w:rPr>
        <w:t xml:space="preserve"> ради. </w:t>
      </w:r>
    </w:p>
    <w:p w14:paraId="114D7B44">
      <w:pPr>
        <w:tabs>
          <w:tab w:val="left" w:pos="851"/>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Відділ освіти, культури, молоді і спорту Березнянської селищної ради забезпечує постійну координацію процесу організації харчування, здійснює облік дітей, охоплених безоплатним харчуванням.</w:t>
      </w:r>
    </w:p>
    <w:p w14:paraId="76C31460">
      <w:pPr>
        <w:shd w:val="clear" w:color="auto" w:fill="FFFFFF"/>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Контроль за виконанням</w:t>
      </w:r>
      <w:r>
        <w:rPr>
          <w:rFonts w:ascii="Times New Roman" w:hAnsi="Times New Roman"/>
          <w:color w:val="000000"/>
          <w:sz w:val="28"/>
          <w:szCs w:val="28"/>
          <w:lang w:val="uk-UA"/>
        </w:rPr>
        <w:t xml:space="preserve"> </w:t>
      </w:r>
      <w:r>
        <w:rPr>
          <w:rFonts w:ascii="Times New Roman" w:hAnsi="Times New Roman"/>
          <w:color w:val="000000"/>
          <w:sz w:val="28"/>
          <w:szCs w:val="28"/>
        </w:rPr>
        <w:t>Програми</w:t>
      </w:r>
      <w:r>
        <w:rPr>
          <w:rFonts w:ascii="Times New Roman" w:hAnsi="Times New Roman"/>
          <w:color w:val="000000"/>
          <w:sz w:val="28"/>
          <w:szCs w:val="28"/>
          <w:lang w:val="uk-UA"/>
        </w:rPr>
        <w:t xml:space="preserve"> </w:t>
      </w:r>
      <w:r>
        <w:rPr>
          <w:rFonts w:ascii="Times New Roman" w:hAnsi="Times New Roman"/>
          <w:color w:val="000000"/>
          <w:sz w:val="28"/>
          <w:szCs w:val="28"/>
        </w:rPr>
        <w:t>здійснює</w:t>
      </w:r>
      <w:r>
        <w:rPr>
          <w:rFonts w:ascii="Times New Roman" w:hAnsi="Times New Roman"/>
          <w:color w:val="000000"/>
          <w:sz w:val="28"/>
          <w:szCs w:val="28"/>
          <w:lang w:val="uk-UA"/>
        </w:rPr>
        <w:t xml:space="preserve"> Березнянська селищна</w:t>
      </w:r>
      <w:r>
        <w:rPr>
          <w:rFonts w:ascii="Times New Roman" w:hAnsi="Times New Roman"/>
          <w:color w:val="000000"/>
          <w:sz w:val="28"/>
          <w:szCs w:val="28"/>
        </w:rPr>
        <w:t xml:space="preserve"> рада.</w:t>
      </w:r>
    </w:p>
    <w:p w14:paraId="6EC5DCCC">
      <w:pPr>
        <w:shd w:val="clear" w:color="auto" w:fill="FFFFFF"/>
        <w:spacing w:after="0" w:line="240" w:lineRule="auto"/>
        <w:ind w:firstLine="567"/>
        <w:jc w:val="both"/>
        <w:rPr>
          <w:rFonts w:ascii="Times New Roman" w:hAnsi="Times New Roman"/>
          <w:b/>
          <w:color w:val="000000"/>
          <w:sz w:val="28"/>
          <w:szCs w:val="28"/>
          <w:lang w:val="uk-UA"/>
        </w:rPr>
      </w:pPr>
      <w:r>
        <w:rPr>
          <w:rFonts w:ascii="Times New Roman" w:hAnsi="Times New Roman"/>
          <w:color w:val="000000"/>
          <w:sz w:val="28"/>
          <w:szCs w:val="28"/>
          <w:lang w:val="uk-UA"/>
        </w:rPr>
        <w:t>Контроль за ходом реалізації Програми здійснюється постійною комісією Березнянської селищної ради з гуманітарних питань, соціального захисту населення</w:t>
      </w:r>
    </w:p>
    <w:p w14:paraId="480D8566">
      <w:pPr>
        <w:rPr>
          <w:sz w:val="28"/>
          <w:szCs w:val="28"/>
          <w:lang w:val="uk-UA"/>
        </w:rPr>
      </w:pPr>
      <w:r>
        <w:rPr>
          <w:rFonts w:ascii="Times New Roman" w:hAnsi="Times New Roman"/>
          <w:b/>
          <w:color w:val="000000"/>
          <w:sz w:val="28"/>
          <w:szCs w:val="28"/>
          <w:lang w:val="uk-UA"/>
        </w:rPr>
        <w:t xml:space="preserve">Селищний голова </w:t>
      </w:r>
      <w:r>
        <w:rPr>
          <w:rFonts w:ascii="Times New Roman" w:hAnsi="Times New Roman"/>
          <w:b/>
          <w:color w:val="000000"/>
          <w:sz w:val="28"/>
          <w:szCs w:val="28"/>
          <w:lang w:val="uk-UA"/>
        </w:rPr>
        <w:tab/>
      </w:r>
      <w:r>
        <w:rPr>
          <w:rFonts w:ascii="Times New Roman" w:hAnsi="Times New Roman"/>
          <w:b/>
          <w:color w:val="000000"/>
          <w:sz w:val="28"/>
          <w:szCs w:val="28"/>
          <w:lang w:val="uk-UA"/>
        </w:rPr>
        <w:tab/>
      </w:r>
      <w:r>
        <w:rPr>
          <w:rFonts w:ascii="Times New Roman" w:hAnsi="Times New Roman"/>
          <w:b/>
          <w:color w:val="000000"/>
          <w:sz w:val="28"/>
          <w:szCs w:val="28"/>
          <w:lang w:val="uk-UA"/>
        </w:rPr>
        <w:tab/>
      </w:r>
      <w:r>
        <w:rPr>
          <w:rFonts w:ascii="Times New Roman" w:hAnsi="Times New Roman"/>
          <w:b/>
          <w:color w:val="000000"/>
          <w:sz w:val="28"/>
          <w:szCs w:val="28"/>
          <w:lang w:val="uk-UA"/>
        </w:rPr>
        <w:tab/>
      </w:r>
      <w:r>
        <w:rPr>
          <w:rFonts w:ascii="Times New Roman" w:hAnsi="Times New Roman"/>
          <w:b/>
          <w:color w:val="000000"/>
          <w:sz w:val="28"/>
          <w:szCs w:val="28"/>
          <w:lang w:val="uk-UA"/>
        </w:rPr>
        <w:tab/>
      </w:r>
      <w:r>
        <w:rPr>
          <w:rFonts w:ascii="Times New Roman" w:hAnsi="Times New Roman"/>
          <w:b/>
          <w:color w:val="000000"/>
          <w:sz w:val="28"/>
          <w:szCs w:val="28"/>
          <w:lang w:val="uk-UA"/>
        </w:rPr>
        <w:tab/>
      </w:r>
      <w:r>
        <w:rPr>
          <w:rFonts w:ascii="Times New Roman" w:hAnsi="Times New Roman"/>
          <w:b/>
          <w:color w:val="000000"/>
          <w:sz w:val="28"/>
          <w:szCs w:val="28"/>
          <w:lang w:val="uk-UA"/>
        </w:rPr>
        <w:t>Володимир ПАВЛЕНКО</w:t>
      </w:r>
    </w:p>
    <w:sectPr>
      <w:headerReference r:id="rId6" w:type="first"/>
      <w:headerReference r:id="rId5" w:type="default"/>
      <w:footerReference r:id="rId7" w:type="default"/>
      <w:pgSz w:w="11906" w:h="16838"/>
      <w:pgMar w:top="1440" w:right="1080" w:bottom="1276" w:left="1080"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Andale Sans UI">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6408031"/>
      <w:docPartObj>
        <w:docPartGallery w:val="autotext"/>
      </w:docPartObj>
    </w:sdtPr>
    <w:sdtContent>
      <w:p w14:paraId="72BBB9B8">
        <w:pPr>
          <w:pStyle w:val="13"/>
          <w:jc w:val="right"/>
        </w:pPr>
        <w:r>
          <w:fldChar w:fldCharType="begin"/>
        </w:r>
        <w:r>
          <w:instrText xml:space="preserve">PAGE   \* MERGEFORMAT</w:instrText>
        </w:r>
        <w:r>
          <w:fldChar w:fldCharType="separate"/>
        </w:r>
        <w:r>
          <w:t>2</w:t>
        </w:r>
        <w:r>
          <w:fldChar w:fldCharType="end"/>
        </w:r>
      </w:p>
    </w:sdtContent>
  </w:sdt>
  <w:p w14:paraId="0D8895FE">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585BB">
    <w:pPr>
      <w:pStyle w:val="9"/>
      <w:jc w:val="right"/>
      <w:rPr>
        <w:rFonts w:ascii="Times New Roman" w:hAnsi="Times New Roman"/>
        <w:sz w:val="28"/>
        <w:lang w:val="uk-UA"/>
      </w:rPr>
    </w:pPr>
    <w:r>
      <w:rPr>
        <w:rFonts w:ascii="Times New Roman" w:hAnsi="Times New Roman"/>
        <w:sz w:val="28"/>
        <w:lang w:val="uk-UA"/>
      </w:rPr>
      <w:t>ПРОЄКТ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04A47">
    <w:pPr>
      <w:pStyle w:val="9"/>
      <w:jc w:val="right"/>
      <w:rPr>
        <w:rFonts w:ascii="Times New Roman" w:hAnsi="Times New Roman"/>
        <w:sz w:val="28"/>
        <w:lang w:val="uk-UA"/>
      </w:rPr>
    </w:pPr>
    <w:r>
      <w:rPr>
        <w:rFonts w:ascii="Times New Roman" w:hAnsi="Times New Roman"/>
        <w:sz w:val="28"/>
        <w:lang w:val="uk-UA"/>
      </w:rPr>
      <w:t>ПРОЄКТ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277B16"/>
    <w:multiLevelType w:val="multilevel"/>
    <w:tmpl w:val="08277B16"/>
    <w:lvl w:ilvl="0" w:tentative="0">
      <w:start w:val="0"/>
      <w:numFmt w:val="bullet"/>
      <w:lvlText w:val="-"/>
      <w:lvlJc w:val="left"/>
      <w:pPr>
        <w:ind w:left="1260" w:hanging="360"/>
      </w:pPr>
      <w:rPr>
        <w:rFonts w:hint="default" w:ascii="Times New Roman" w:hAnsi="Times New Roman" w:eastAsia="Times New Roman"/>
      </w:rPr>
    </w:lvl>
    <w:lvl w:ilvl="1" w:tentative="0">
      <w:start w:val="1"/>
      <w:numFmt w:val="bullet"/>
      <w:lvlText w:val="o"/>
      <w:lvlJc w:val="left"/>
      <w:pPr>
        <w:ind w:left="1980" w:hanging="360"/>
      </w:pPr>
      <w:rPr>
        <w:rFonts w:hint="default" w:ascii="Courier New" w:hAnsi="Courier New"/>
      </w:rPr>
    </w:lvl>
    <w:lvl w:ilvl="2" w:tentative="0">
      <w:start w:val="1"/>
      <w:numFmt w:val="bullet"/>
      <w:lvlText w:val=""/>
      <w:lvlJc w:val="left"/>
      <w:pPr>
        <w:ind w:left="2700" w:hanging="360"/>
      </w:pPr>
      <w:rPr>
        <w:rFonts w:hint="default" w:ascii="Wingdings" w:hAnsi="Wingdings"/>
      </w:rPr>
    </w:lvl>
    <w:lvl w:ilvl="3" w:tentative="0">
      <w:start w:val="1"/>
      <w:numFmt w:val="bullet"/>
      <w:lvlText w:val=""/>
      <w:lvlJc w:val="left"/>
      <w:pPr>
        <w:ind w:left="3420" w:hanging="360"/>
      </w:pPr>
      <w:rPr>
        <w:rFonts w:hint="default" w:ascii="Symbol" w:hAnsi="Symbol"/>
      </w:rPr>
    </w:lvl>
    <w:lvl w:ilvl="4" w:tentative="0">
      <w:start w:val="1"/>
      <w:numFmt w:val="bullet"/>
      <w:lvlText w:val="o"/>
      <w:lvlJc w:val="left"/>
      <w:pPr>
        <w:ind w:left="4140" w:hanging="360"/>
      </w:pPr>
      <w:rPr>
        <w:rFonts w:hint="default" w:ascii="Courier New" w:hAnsi="Courier New"/>
      </w:rPr>
    </w:lvl>
    <w:lvl w:ilvl="5" w:tentative="0">
      <w:start w:val="1"/>
      <w:numFmt w:val="bullet"/>
      <w:lvlText w:val=""/>
      <w:lvlJc w:val="left"/>
      <w:pPr>
        <w:ind w:left="4860" w:hanging="360"/>
      </w:pPr>
      <w:rPr>
        <w:rFonts w:hint="default" w:ascii="Wingdings" w:hAnsi="Wingdings"/>
      </w:rPr>
    </w:lvl>
    <w:lvl w:ilvl="6" w:tentative="0">
      <w:start w:val="1"/>
      <w:numFmt w:val="bullet"/>
      <w:lvlText w:val=""/>
      <w:lvlJc w:val="left"/>
      <w:pPr>
        <w:ind w:left="5580" w:hanging="360"/>
      </w:pPr>
      <w:rPr>
        <w:rFonts w:hint="default" w:ascii="Symbol" w:hAnsi="Symbol"/>
      </w:rPr>
    </w:lvl>
    <w:lvl w:ilvl="7" w:tentative="0">
      <w:start w:val="1"/>
      <w:numFmt w:val="bullet"/>
      <w:lvlText w:val="o"/>
      <w:lvlJc w:val="left"/>
      <w:pPr>
        <w:ind w:left="6300" w:hanging="360"/>
      </w:pPr>
      <w:rPr>
        <w:rFonts w:hint="default" w:ascii="Courier New" w:hAnsi="Courier New"/>
      </w:rPr>
    </w:lvl>
    <w:lvl w:ilvl="8" w:tentative="0">
      <w:start w:val="1"/>
      <w:numFmt w:val="bullet"/>
      <w:lvlText w:val=""/>
      <w:lvlJc w:val="left"/>
      <w:pPr>
        <w:ind w:left="7020" w:hanging="360"/>
      </w:pPr>
      <w:rPr>
        <w:rFonts w:hint="default" w:ascii="Wingdings" w:hAnsi="Wingdings"/>
      </w:rPr>
    </w:lvl>
  </w:abstractNum>
  <w:abstractNum w:abstractNumId="1">
    <w:nsid w:val="1101094B"/>
    <w:multiLevelType w:val="multilevel"/>
    <w:tmpl w:val="1101094B"/>
    <w:lvl w:ilvl="0" w:tentative="0">
      <w:start w:val="1"/>
      <w:numFmt w:val="bullet"/>
      <w:lvlText w:val=""/>
      <w:lvlJc w:val="left"/>
      <w:pPr>
        <w:ind w:left="1584"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9242C53"/>
    <w:multiLevelType w:val="multilevel"/>
    <w:tmpl w:val="19242C53"/>
    <w:lvl w:ilvl="0" w:tentative="0">
      <w:start w:val="2"/>
      <w:numFmt w:val="bullet"/>
      <w:lvlText w:val="-"/>
      <w:lvlJc w:val="left"/>
      <w:pPr>
        <w:ind w:left="928" w:hanging="360"/>
      </w:pPr>
      <w:rPr>
        <w:rFonts w:hint="default" w:ascii="Times New Roman" w:hAnsi="Times New Roman" w:eastAsia="Times New Roman"/>
      </w:rPr>
    </w:lvl>
    <w:lvl w:ilvl="1" w:tentative="0">
      <w:start w:val="1"/>
      <w:numFmt w:val="bullet"/>
      <w:lvlText w:val="o"/>
      <w:lvlJc w:val="left"/>
      <w:pPr>
        <w:ind w:left="1800" w:hanging="360"/>
      </w:pPr>
      <w:rPr>
        <w:rFonts w:hint="default" w:ascii="Courier New" w:hAnsi="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rPr>
    </w:lvl>
    <w:lvl w:ilvl="8" w:tentative="0">
      <w:start w:val="1"/>
      <w:numFmt w:val="bullet"/>
      <w:lvlText w:val=""/>
      <w:lvlJc w:val="left"/>
      <w:pPr>
        <w:ind w:left="6840" w:hanging="360"/>
      </w:pPr>
      <w:rPr>
        <w:rFonts w:hint="default" w:ascii="Wingdings" w:hAnsi="Wingdings"/>
      </w:rPr>
    </w:lvl>
  </w:abstractNum>
  <w:abstractNum w:abstractNumId="3">
    <w:nsid w:val="210E46D8"/>
    <w:multiLevelType w:val="multilevel"/>
    <w:tmpl w:val="210E46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F994856"/>
    <w:multiLevelType w:val="singleLevel"/>
    <w:tmpl w:val="5F99485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
    <w:nsid w:val="74A47968"/>
    <w:multiLevelType w:val="multilevel"/>
    <w:tmpl w:val="74A4796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80D5609"/>
    <w:multiLevelType w:val="multilevel"/>
    <w:tmpl w:val="780D56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6"/>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1C4"/>
    <w:rsid w:val="00002E1F"/>
    <w:rsid w:val="000058D7"/>
    <w:rsid w:val="00006C70"/>
    <w:rsid w:val="0000752E"/>
    <w:rsid w:val="000078CB"/>
    <w:rsid w:val="000137B9"/>
    <w:rsid w:val="000240D1"/>
    <w:rsid w:val="00052ACC"/>
    <w:rsid w:val="00072DB3"/>
    <w:rsid w:val="0008197F"/>
    <w:rsid w:val="00081D08"/>
    <w:rsid w:val="000A124A"/>
    <w:rsid w:val="000A6171"/>
    <w:rsid w:val="000A74D2"/>
    <w:rsid w:val="000B2B74"/>
    <w:rsid w:val="000B5297"/>
    <w:rsid w:val="000B5AB0"/>
    <w:rsid w:val="000C0571"/>
    <w:rsid w:val="000C58CB"/>
    <w:rsid w:val="000F5001"/>
    <w:rsid w:val="000F5A82"/>
    <w:rsid w:val="001050C7"/>
    <w:rsid w:val="001071EC"/>
    <w:rsid w:val="00122936"/>
    <w:rsid w:val="00132FDE"/>
    <w:rsid w:val="00133D6A"/>
    <w:rsid w:val="0013401C"/>
    <w:rsid w:val="001376F4"/>
    <w:rsid w:val="0014362A"/>
    <w:rsid w:val="00156034"/>
    <w:rsid w:val="00161098"/>
    <w:rsid w:val="001678A5"/>
    <w:rsid w:val="00182816"/>
    <w:rsid w:val="00195087"/>
    <w:rsid w:val="001A1DCA"/>
    <w:rsid w:val="001A334A"/>
    <w:rsid w:val="001A7696"/>
    <w:rsid w:val="001B470C"/>
    <w:rsid w:val="001C4760"/>
    <w:rsid w:val="001D41C5"/>
    <w:rsid w:val="001E45AB"/>
    <w:rsid w:val="001E5E0E"/>
    <w:rsid w:val="001F564B"/>
    <w:rsid w:val="00201800"/>
    <w:rsid w:val="002026A2"/>
    <w:rsid w:val="0021367F"/>
    <w:rsid w:val="0023292D"/>
    <w:rsid w:val="00237A48"/>
    <w:rsid w:val="0024496C"/>
    <w:rsid w:val="00253340"/>
    <w:rsid w:val="00256A9C"/>
    <w:rsid w:val="002616A1"/>
    <w:rsid w:val="002620B9"/>
    <w:rsid w:val="00273D53"/>
    <w:rsid w:val="00281167"/>
    <w:rsid w:val="00284D5D"/>
    <w:rsid w:val="00290088"/>
    <w:rsid w:val="002906AD"/>
    <w:rsid w:val="00291CA5"/>
    <w:rsid w:val="002A788A"/>
    <w:rsid w:val="002B0BE3"/>
    <w:rsid w:val="002B4451"/>
    <w:rsid w:val="002B579A"/>
    <w:rsid w:val="002D0839"/>
    <w:rsid w:val="002E0393"/>
    <w:rsid w:val="002E0498"/>
    <w:rsid w:val="002E65B9"/>
    <w:rsid w:val="002F052D"/>
    <w:rsid w:val="002F1546"/>
    <w:rsid w:val="0030285B"/>
    <w:rsid w:val="00311BC1"/>
    <w:rsid w:val="00311C90"/>
    <w:rsid w:val="0034346F"/>
    <w:rsid w:val="00350901"/>
    <w:rsid w:val="00353AE9"/>
    <w:rsid w:val="00354578"/>
    <w:rsid w:val="0037661E"/>
    <w:rsid w:val="00376C15"/>
    <w:rsid w:val="00380896"/>
    <w:rsid w:val="00383DE3"/>
    <w:rsid w:val="00384106"/>
    <w:rsid w:val="00391A18"/>
    <w:rsid w:val="003D6647"/>
    <w:rsid w:val="003F0568"/>
    <w:rsid w:val="00437205"/>
    <w:rsid w:val="00442055"/>
    <w:rsid w:val="00453A8C"/>
    <w:rsid w:val="004548FD"/>
    <w:rsid w:val="00456878"/>
    <w:rsid w:val="00464A3E"/>
    <w:rsid w:val="004712C2"/>
    <w:rsid w:val="00471463"/>
    <w:rsid w:val="00471C09"/>
    <w:rsid w:val="0049532D"/>
    <w:rsid w:val="004A6F7A"/>
    <w:rsid w:val="004D5EC7"/>
    <w:rsid w:val="004F3455"/>
    <w:rsid w:val="00514304"/>
    <w:rsid w:val="005221DD"/>
    <w:rsid w:val="00524E60"/>
    <w:rsid w:val="00533924"/>
    <w:rsid w:val="00552B40"/>
    <w:rsid w:val="005600D9"/>
    <w:rsid w:val="005616FA"/>
    <w:rsid w:val="005617BA"/>
    <w:rsid w:val="00562AAF"/>
    <w:rsid w:val="00562B58"/>
    <w:rsid w:val="00566908"/>
    <w:rsid w:val="0058102E"/>
    <w:rsid w:val="00582997"/>
    <w:rsid w:val="00584443"/>
    <w:rsid w:val="005866ED"/>
    <w:rsid w:val="00586EFF"/>
    <w:rsid w:val="005A2DE2"/>
    <w:rsid w:val="005A4697"/>
    <w:rsid w:val="005A6C45"/>
    <w:rsid w:val="005B3725"/>
    <w:rsid w:val="005B40B5"/>
    <w:rsid w:val="005C1691"/>
    <w:rsid w:val="005C34AF"/>
    <w:rsid w:val="005D05B7"/>
    <w:rsid w:val="005D0D92"/>
    <w:rsid w:val="005D28D8"/>
    <w:rsid w:val="005D3CF0"/>
    <w:rsid w:val="005D40FA"/>
    <w:rsid w:val="005D4D14"/>
    <w:rsid w:val="005D5D3D"/>
    <w:rsid w:val="005D5DA6"/>
    <w:rsid w:val="005D6E90"/>
    <w:rsid w:val="005E43E6"/>
    <w:rsid w:val="00611BCF"/>
    <w:rsid w:val="00616325"/>
    <w:rsid w:val="00621910"/>
    <w:rsid w:val="006225F2"/>
    <w:rsid w:val="00641B4B"/>
    <w:rsid w:val="0064292B"/>
    <w:rsid w:val="00651B93"/>
    <w:rsid w:val="00657582"/>
    <w:rsid w:val="006830A4"/>
    <w:rsid w:val="006A0512"/>
    <w:rsid w:val="006A1892"/>
    <w:rsid w:val="006A1D1F"/>
    <w:rsid w:val="006A5C28"/>
    <w:rsid w:val="006B67E8"/>
    <w:rsid w:val="006D3EDB"/>
    <w:rsid w:val="006D6ADA"/>
    <w:rsid w:val="006E65F3"/>
    <w:rsid w:val="006F0E05"/>
    <w:rsid w:val="006F5EA1"/>
    <w:rsid w:val="00702E71"/>
    <w:rsid w:val="00721433"/>
    <w:rsid w:val="00721579"/>
    <w:rsid w:val="00735CF7"/>
    <w:rsid w:val="007405DB"/>
    <w:rsid w:val="007439B8"/>
    <w:rsid w:val="00750702"/>
    <w:rsid w:val="00753925"/>
    <w:rsid w:val="007546EF"/>
    <w:rsid w:val="00762D0F"/>
    <w:rsid w:val="00764E66"/>
    <w:rsid w:val="007772DA"/>
    <w:rsid w:val="00785992"/>
    <w:rsid w:val="00795ABE"/>
    <w:rsid w:val="00795D4D"/>
    <w:rsid w:val="00797625"/>
    <w:rsid w:val="007A65A7"/>
    <w:rsid w:val="007B50C6"/>
    <w:rsid w:val="007B66A8"/>
    <w:rsid w:val="007B68CB"/>
    <w:rsid w:val="007B7698"/>
    <w:rsid w:val="007D1B7F"/>
    <w:rsid w:val="00805CE1"/>
    <w:rsid w:val="008400F7"/>
    <w:rsid w:val="00841133"/>
    <w:rsid w:val="00850D4E"/>
    <w:rsid w:val="00850E8D"/>
    <w:rsid w:val="008559A4"/>
    <w:rsid w:val="00855E9D"/>
    <w:rsid w:val="00856CF2"/>
    <w:rsid w:val="00870944"/>
    <w:rsid w:val="0087459C"/>
    <w:rsid w:val="008845FE"/>
    <w:rsid w:val="00892921"/>
    <w:rsid w:val="008B1459"/>
    <w:rsid w:val="008B3C00"/>
    <w:rsid w:val="008B3E22"/>
    <w:rsid w:val="008C147D"/>
    <w:rsid w:val="008D21F9"/>
    <w:rsid w:val="008E48EF"/>
    <w:rsid w:val="008E6C6A"/>
    <w:rsid w:val="009031BA"/>
    <w:rsid w:val="009130C7"/>
    <w:rsid w:val="00936191"/>
    <w:rsid w:val="0094584E"/>
    <w:rsid w:val="00952CB8"/>
    <w:rsid w:val="009574A7"/>
    <w:rsid w:val="00971123"/>
    <w:rsid w:val="009840C7"/>
    <w:rsid w:val="00987040"/>
    <w:rsid w:val="00992DE9"/>
    <w:rsid w:val="00993610"/>
    <w:rsid w:val="00996378"/>
    <w:rsid w:val="009A0E8C"/>
    <w:rsid w:val="009E34CD"/>
    <w:rsid w:val="009E60F1"/>
    <w:rsid w:val="009E6958"/>
    <w:rsid w:val="00A00656"/>
    <w:rsid w:val="00A108AD"/>
    <w:rsid w:val="00A12E00"/>
    <w:rsid w:val="00A156AA"/>
    <w:rsid w:val="00A22EF4"/>
    <w:rsid w:val="00A30E33"/>
    <w:rsid w:val="00A363DC"/>
    <w:rsid w:val="00A40846"/>
    <w:rsid w:val="00A4087C"/>
    <w:rsid w:val="00A4613A"/>
    <w:rsid w:val="00A46FD4"/>
    <w:rsid w:val="00A47BF0"/>
    <w:rsid w:val="00A6144F"/>
    <w:rsid w:val="00A65C7B"/>
    <w:rsid w:val="00A71E62"/>
    <w:rsid w:val="00A723B2"/>
    <w:rsid w:val="00A80838"/>
    <w:rsid w:val="00A94650"/>
    <w:rsid w:val="00A94BFA"/>
    <w:rsid w:val="00A976F1"/>
    <w:rsid w:val="00AA003C"/>
    <w:rsid w:val="00AA1DAE"/>
    <w:rsid w:val="00AA6648"/>
    <w:rsid w:val="00AC4B0E"/>
    <w:rsid w:val="00AC6597"/>
    <w:rsid w:val="00AD036B"/>
    <w:rsid w:val="00AD2019"/>
    <w:rsid w:val="00AD29B9"/>
    <w:rsid w:val="00AE2002"/>
    <w:rsid w:val="00AE2258"/>
    <w:rsid w:val="00AF3BCD"/>
    <w:rsid w:val="00AF7A91"/>
    <w:rsid w:val="00B11B83"/>
    <w:rsid w:val="00B135A9"/>
    <w:rsid w:val="00B30DE4"/>
    <w:rsid w:val="00B322A3"/>
    <w:rsid w:val="00B339AA"/>
    <w:rsid w:val="00B5726C"/>
    <w:rsid w:val="00B57605"/>
    <w:rsid w:val="00B61173"/>
    <w:rsid w:val="00B619A9"/>
    <w:rsid w:val="00B63240"/>
    <w:rsid w:val="00B71CDF"/>
    <w:rsid w:val="00B7732D"/>
    <w:rsid w:val="00B8071D"/>
    <w:rsid w:val="00B816C4"/>
    <w:rsid w:val="00B81CD2"/>
    <w:rsid w:val="00B94A3F"/>
    <w:rsid w:val="00BC4CD4"/>
    <w:rsid w:val="00BE3BA7"/>
    <w:rsid w:val="00BE454C"/>
    <w:rsid w:val="00C05005"/>
    <w:rsid w:val="00C14C9C"/>
    <w:rsid w:val="00C20BD9"/>
    <w:rsid w:val="00C2308F"/>
    <w:rsid w:val="00C26DDC"/>
    <w:rsid w:val="00C30C56"/>
    <w:rsid w:val="00C42A36"/>
    <w:rsid w:val="00C47A2F"/>
    <w:rsid w:val="00C548A5"/>
    <w:rsid w:val="00C55B91"/>
    <w:rsid w:val="00C56D41"/>
    <w:rsid w:val="00C60F02"/>
    <w:rsid w:val="00C61153"/>
    <w:rsid w:val="00C625C8"/>
    <w:rsid w:val="00C770D1"/>
    <w:rsid w:val="00C947D3"/>
    <w:rsid w:val="00CB571A"/>
    <w:rsid w:val="00CB689F"/>
    <w:rsid w:val="00CC1F7F"/>
    <w:rsid w:val="00CC7975"/>
    <w:rsid w:val="00CD514B"/>
    <w:rsid w:val="00CD63A4"/>
    <w:rsid w:val="00CE03F0"/>
    <w:rsid w:val="00CE15A4"/>
    <w:rsid w:val="00CE1817"/>
    <w:rsid w:val="00CF14AD"/>
    <w:rsid w:val="00CF420B"/>
    <w:rsid w:val="00CF747A"/>
    <w:rsid w:val="00D1536C"/>
    <w:rsid w:val="00D418CD"/>
    <w:rsid w:val="00D41B55"/>
    <w:rsid w:val="00D47679"/>
    <w:rsid w:val="00D566CF"/>
    <w:rsid w:val="00D622AA"/>
    <w:rsid w:val="00D80B30"/>
    <w:rsid w:val="00D822C0"/>
    <w:rsid w:val="00D9015A"/>
    <w:rsid w:val="00D924E5"/>
    <w:rsid w:val="00D94775"/>
    <w:rsid w:val="00D9506C"/>
    <w:rsid w:val="00D95F43"/>
    <w:rsid w:val="00DB0BD7"/>
    <w:rsid w:val="00DB1076"/>
    <w:rsid w:val="00DB1B6C"/>
    <w:rsid w:val="00DB593F"/>
    <w:rsid w:val="00DB5F90"/>
    <w:rsid w:val="00DD3822"/>
    <w:rsid w:val="00DE137A"/>
    <w:rsid w:val="00DF329E"/>
    <w:rsid w:val="00DF40CE"/>
    <w:rsid w:val="00DF53FD"/>
    <w:rsid w:val="00E00913"/>
    <w:rsid w:val="00E03842"/>
    <w:rsid w:val="00E14F76"/>
    <w:rsid w:val="00E21723"/>
    <w:rsid w:val="00E25428"/>
    <w:rsid w:val="00E25A9A"/>
    <w:rsid w:val="00E26308"/>
    <w:rsid w:val="00E31BA6"/>
    <w:rsid w:val="00E33906"/>
    <w:rsid w:val="00E432FA"/>
    <w:rsid w:val="00E82786"/>
    <w:rsid w:val="00E8387F"/>
    <w:rsid w:val="00EA7354"/>
    <w:rsid w:val="00EB3562"/>
    <w:rsid w:val="00EC4C43"/>
    <w:rsid w:val="00EE01C4"/>
    <w:rsid w:val="00EE6DFB"/>
    <w:rsid w:val="00EF37B2"/>
    <w:rsid w:val="00EF6326"/>
    <w:rsid w:val="00F00056"/>
    <w:rsid w:val="00F010E6"/>
    <w:rsid w:val="00F1759E"/>
    <w:rsid w:val="00F2166B"/>
    <w:rsid w:val="00F52121"/>
    <w:rsid w:val="00F54F34"/>
    <w:rsid w:val="00F877FC"/>
    <w:rsid w:val="00F93FE8"/>
    <w:rsid w:val="00FC6577"/>
    <w:rsid w:val="00FE486B"/>
    <w:rsid w:val="00FE637A"/>
    <w:rsid w:val="00FF14FF"/>
    <w:rsid w:val="1BDC0264"/>
    <w:rsid w:val="397852A8"/>
    <w:rsid w:val="6241444E"/>
    <w:rsid w:val="6B2234CB"/>
    <w:rsid w:val="73FE04E3"/>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Times New Roman" w:cs="Times New Roman"/>
      <w:sz w:val="22"/>
      <w:szCs w:val="22"/>
      <w:lang w:val="ru-RU" w:eastAsia="ru-RU" w:bidi="ar-SA"/>
    </w:rPr>
  </w:style>
  <w:style w:type="paragraph" w:styleId="2">
    <w:name w:val="heading 1"/>
    <w:basedOn w:val="1"/>
    <w:next w:val="1"/>
    <w:link w:val="35"/>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qFormat/>
    <w:uiPriority w:val="99"/>
    <w:rPr>
      <w:rFonts w:cs="Times New Roman"/>
      <w:color w:val="0000FF"/>
      <w:u w:val="single"/>
    </w:rPr>
  </w:style>
  <w:style w:type="character" w:styleId="6">
    <w:name w:val="Strong"/>
    <w:basedOn w:val="3"/>
    <w:qFormat/>
    <w:uiPriority w:val="22"/>
    <w:rPr>
      <w:b/>
      <w:bCs/>
    </w:rPr>
  </w:style>
  <w:style w:type="paragraph" w:styleId="7">
    <w:name w:val="Balloon Text"/>
    <w:basedOn w:val="1"/>
    <w:link w:val="22"/>
    <w:semiHidden/>
    <w:unhideWhenUsed/>
    <w:qFormat/>
    <w:uiPriority w:val="99"/>
    <w:pPr>
      <w:spacing w:after="0" w:line="240" w:lineRule="auto"/>
    </w:pPr>
    <w:rPr>
      <w:rFonts w:ascii="Tahoma" w:hAnsi="Tahoma" w:cs="Tahoma"/>
      <w:sz w:val="16"/>
      <w:szCs w:val="16"/>
    </w:rPr>
  </w:style>
  <w:style w:type="paragraph" w:styleId="8">
    <w:name w:val="Body Text 2"/>
    <w:basedOn w:val="1"/>
    <w:link w:val="16"/>
    <w:qFormat/>
    <w:uiPriority w:val="99"/>
    <w:pPr>
      <w:autoSpaceDE w:val="0"/>
      <w:autoSpaceDN w:val="0"/>
      <w:spacing w:after="120" w:line="480" w:lineRule="auto"/>
    </w:pPr>
    <w:rPr>
      <w:rFonts w:ascii="Times New Roman" w:hAnsi="Times New Roman"/>
      <w:sz w:val="20"/>
      <w:szCs w:val="20"/>
    </w:rPr>
  </w:style>
  <w:style w:type="paragraph" w:styleId="9">
    <w:name w:val="header"/>
    <w:basedOn w:val="1"/>
    <w:link w:val="32"/>
    <w:unhideWhenUsed/>
    <w:qFormat/>
    <w:uiPriority w:val="99"/>
    <w:pPr>
      <w:tabs>
        <w:tab w:val="center" w:pos="4819"/>
        <w:tab w:val="right" w:pos="9639"/>
      </w:tabs>
      <w:spacing w:after="0" w:line="240" w:lineRule="auto"/>
    </w:pPr>
  </w:style>
  <w:style w:type="paragraph" w:styleId="10">
    <w:name w:val="Body Text"/>
    <w:basedOn w:val="1"/>
    <w:qFormat/>
    <w:uiPriority w:val="1"/>
    <w:rPr>
      <w:sz w:val="28"/>
      <w:szCs w:val="28"/>
    </w:rPr>
  </w:style>
  <w:style w:type="paragraph" w:styleId="11">
    <w:name w:val="toc 1"/>
    <w:basedOn w:val="1"/>
    <w:next w:val="1"/>
    <w:autoRedefine/>
    <w:unhideWhenUsed/>
    <w:qFormat/>
    <w:uiPriority w:val="39"/>
    <w:pPr>
      <w:spacing w:after="100"/>
    </w:pPr>
  </w:style>
  <w:style w:type="paragraph" w:styleId="12">
    <w:name w:val="Body Text Indent"/>
    <w:basedOn w:val="1"/>
    <w:link w:val="21"/>
    <w:semiHidden/>
    <w:unhideWhenUsed/>
    <w:qFormat/>
    <w:uiPriority w:val="99"/>
    <w:pPr>
      <w:spacing w:after="120"/>
      <w:ind w:left="283"/>
    </w:pPr>
  </w:style>
  <w:style w:type="paragraph" w:styleId="13">
    <w:name w:val="footer"/>
    <w:basedOn w:val="1"/>
    <w:link w:val="33"/>
    <w:unhideWhenUsed/>
    <w:qFormat/>
    <w:uiPriority w:val="99"/>
    <w:pPr>
      <w:tabs>
        <w:tab w:val="center" w:pos="4819"/>
        <w:tab w:val="right" w:pos="9639"/>
      </w:tabs>
      <w:spacing w:after="0" w:line="240" w:lineRule="auto"/>
    </w:pPr>
  </w:style>
  <w:style w:type="paragraph" w:styleId="14">
    <w:name w:val="Normal (Web)"/>
    <w:basedOn w:val="1"/>
    <w:unhideWhenUsed/>
    <w:qFormat/>
    <w:uiPriority w:val="99"/>
    <w:pPr>
      <w:spacing w:before="100" w:beforeAutospacing="1" w:after="100" w:afterAutospacing="1" w:line="240" w:lineRule="auto"/>
    </w:pPr>
    <w:rPr>
      <w:rFonts w:ascii="Times New Roman" w:hAnsi="Times New Roman"/>
      <w:sz w:val="24"/>
      <w:szCs w:val="24"/>
    </w:rPr>
  </w:style>
  <w:style w:type="paragraph" w:styleId="15">
    <w:name w:val="List Paragraph"/>
    <w:basedOn w:val="1"/>
    <w:qFormat/>
    <w:uiPriority w:val="34"/>
    <w:pPr>
      <w:ind w:left="720"/>
      <w:contextualSpacing/>
    </w:pPr>
  </w:style>
  <w:style w:type="character" w:customStyle="1" w:styleId="16">
    <w:name w:val="Основной текст 2 Знак"/>
    <w:basedOn w:val="3"/>
    <w:link w:val="8"/>
    <w:qFormat/>
    <w:uiPriority w:val="99"/>
    <w:rPr>
      <w:rFonts w:ascii="Times New Roman" w:hAnsi="Times New Roman" w:eastAsia="Times New Roman" w:cs="Times New Roman"/>
      <w:sz w:val="20"/>
      <w:szCs w:val="20"/>
      <w:lang w:eastAsia="ru-RU"/>
    </w:rPr>
  </w:style>
  <w:style w:type="character" w:customStyle="1" w:styleId="17">
    <w:name w:val="Font Style24"/>
    <w:qFormat/>
    <w:uiPriority w:val="99"/>
    <w:rPr>
      <w:rFonts w:ascii="Times New Roman" w:hAnsi="Times New Roman"/>
      <w:sz w:val="28"/>
    </w:rPr>
  </w:style>
  <w:style w:type="paragraph" w:customStyle="1" w:styleId="18">
    <w:name w:val="Standard"/>
    <w:qFormat/>
    <w:uiPriority w:val="99"/>
    <w:pPr>
      <w:widowControl w:val="0"/>
      <w:suppressAutoHyphens/>
      <w:autoSpaceDN w:val="0"/>
      <w:spacing w:after="0" w:line="240" w:lineRule="auto"/>
      <w:textAlignment w:val="baseline"/>
    </w:pPr>
    <w:rPr>
      <w:rFonts w:ascii="Times New Roman" w:hAnsi="Times New Roman" w:eastAsia="Andale Sans UI" w:cs="Tahoma"/>
      <w:kern w:val="3"/>
      <w:sz w:val="24"/>
      <w:szCs w:val="24"/>
      <w:lang w:val="de-DE" w:eastAsia="ja-JP" w:bidi="fa-IR"/>
    </w:rPr>
  </w:style>
  <w:style w:type="character" w:customStyle="1" w:styleId="19">
    <w:name w:val="Основной текст (2)_"/>
    <w:basedOn w:val="3"/>
    <w:link w:val="20"/>
    <w:qFormat/>
    <w:uiPriority w:val="0"/>
    <w:rPr>
      <w:rFonts w:ascii="Times New Roman" w:hAnsi="Times New Roman" w:eastAsia="Times New Roman" w:cs="Times New Roman"/>
      <w:sz w:val="26"/>
      <w:szCs w:val="26"/>
      <w:shd w:val="clear" w:color="auto" w:fill="FFFFFF"/>
    </w:rPr>
  </w:style>
  <w:style w:type="paragraph" w:customStyle="1" w:styleId="20">
    <w:name w:val="Основной текст (2)"/>
    <w:basedOn w:val="1"/>
    <w:link w:val="19"/>
    <w:qFormat/>
    <w:uiPriority w:val="0"/>
    <w:pPr>
      <w:widowControl w:val="0"/>
      <w:shd w:val="clear" w:color="auto" w:fill="FFFFFF"/>
      <w:spacing w:before="120" w:after="120" w:line="312" w:lineRule="exact"/>
      <w:ind w:firstLine="620"/>
      <w:jc w:val="both"/>
    </w:pPr>
    <w:rPr>
      <w:rFonts w:ascii="Times New Roman" w:hAnsi="Times New Roman"/>
      <w:sz w:val="26"/>
      <w:szCs w:val="26"/>
      <w:lang w:eastAsia="en-US"/>
    </w:rPr>
  </w:style>
  <w:style w:type="character" w:customStyle="1" w:styleId="21">
    <w:name w:val="Основной текст с отступом Знак"/>
    <w:basedOn w:val="3"/>
    <w:link w:val="12"/>
    <w:semiHidden/>
    <w:qFormat/>
    <w:uiPriority w:val="99"/>
    <w:rPr>
      <w:rFonts w:ascii="Calibri" w:hAnsi="Calibri" w:eastAsia="Times New Roman" w:cs="Times New Roman"/>
      <w:lang w:eastAsia="ru-RU"/>
    </w:rPr>
  </w:style>
  <w:style w:type="character" w:customStyle="1" w:styleId="22">
    <w:name w:val="Текст выноски Знак"/>
    <w:basedOn w:val="3"/>
    <w:link w:val="7"/>
    <w:semiHidden/>
    <w:qFormat/>
    <w:uiPriority w:val="99"/>
    <w:rPr>
      <w:rFonts w:ascii="Tahoma" w:hAnsi="Tahoma" w:eastAsia="Times New Roman" w:cs="Tahoma"/>
      <w:sz w:val="16"/>
      <w:szCs w:val="16"/>
      <w:lang w:eastAsia="ru-RU"/>
    </w:rPr>
  </w:style>
  <w:style w:type="paragraph" w:customStyle="1" w:styleId="23">
    <w:name w:val="rvps2"/>
    <w:basedOn w:val="1"/>
    <w:qFormat/>
    <w:uiPriority w:val="0"/>
    <w:pPr>
      <w:spacing w:before="100" w:beforeAutospacing="1" w:after="100" w:afterAutospacing="1" w:line="240" w:lineRule="auto"/>
    </w:pPr>
    <w:rPr>
      <w:rFonts w:ascii="Times New Roman" w:hAnsi="Times New Roman"/>
      <w:sz w:val="24"/>
      <w:szCs w:val="24"/>
    </w:rPr>
  </w:style>
  <w:style w:type="character" w:customStyle="1" w:styleId="24">
    <w:name w:val="rvts9"/>
    <w:basedOn w:val="3"/>
    <w:qFormat/>
    <w:uiPriority w:val="0"/>
  </w:style>
  <w:style w:type="character" w:customStyle="1" w:styleId="25">
    <w:name w:val="rvts46"/>
    <w:basedOn w:val="3"/>
    <w:qFormat/>
    <w:uiPriority w:val="0"/>
  </w:style>
  <w:style w:type="paragraph" w:customStyle="1" w:styleId="26">
    <w:name w:val="rvps12"/>
    <w:basedOn w:val="1"/>
    <w:qFormat/>
    <w:uiPriority w:val="0"/>
    <w:pPr>
      <w:spacing w:before="100" w:beforeAutospacing="1" w:after="100" w:afterAutospacing="1" w:line="240" w:lineRule="auto"/>
    </w:pPr>
    <w:rPr>
      <w:rFonts w:ascii="Times New Roman" w:hAnsi="Times New Roman"/>
      <w:sz w:val="24"/>
      <w:szCs w:val="24"/>
    </w:rPr>
  </w:style>
  <w:style w:type="paragraph" w:customStyle="1" w:styleId="27">
    <w:name w:val="rvps6"/>
    <w:basedOn w:val="1"/>
    <w:qFormat/>
    <w:uiPriority w:val="0"/>
    <w:pPr>
      <w:spacing w:before="100" w:beforeAutospacing="1" w:after="100" w:afterAutospacing="1" w:line="240" w:lineRule="auto"/>
    </w:pPr>
    <w:rPr>
      <w:rFonts w:ascii="Times New Roman" w:hAnsi="Times New Roman"/>
      <w:sz w:val="24"/>
      <w:szCs w:val="24"/>
    </w:rPr>
  </w:style>
  <w:style w:type="character" w:customStyle="1" w:styleId="28">
    <w:name w:val="rvts23"/>
    <w:basedOn w:val="3"/>
    <w:qFormat/>
    <w:uiPriority w:val="0"/>
  </w:style>
  <w:style w:type="character" w:customStyle="1" w:styleId="29">
    <w:name w:val="rvts11"/>
    <w:basedOn w:val="3"/>
    <w:qFormat/>
    <w:uiPriority w:val="0"/>
  </w:style>
  <w:style w:type="character" w:customStyle="1" w:styleId="30">
    <w:name w:val="rvts37"/>
    <w:basedOn w:val="3"/>
    <w:qFormat/>
    <w:uiPriority w:val="0"/>
  </w:style>
  <w:style w:type="character" w:customStyle="1" w:styleId="31">
    <w:name w:val="Заголовок №3"/>
    <w:qFormat/>
    <w:uiPriority w:val="0"/>
    <w:rPr>
      <w:rFonts w:ascii="Times New Roman" w:hAnsi="Times New Roman" w:cs="Times New Roman"/>
      <w:b/>
      <w:bCs/>
      <w:color w:val="000000"/>
      <w:spacing w:val="0"/>
      <w:w w:val="100"/>
      <w:position w:val="0"/>
      <w:sz w:val="30"/>
      <w:szCs w:val="30"/>
      <w:u w:val="none"/>
      <w:lang w:val="uk-UA" w:eastAsia="uk-UA"/>
    </w:rPr>
  </w:style>
  <w:style w:type="character" w:customStyle="1" w:styleId="32">
    <w:name w:val="Верхний колонтитул Знак"/>
    <w:basedOn w:val="3"/>
    <w:link w:val="9"/>
    <w:qFormat/>
    <w:uiPriority w:val="99"/>
    <w:rPr>
      <w:rFonts w:ascii="Calibri" w:hAnsi="Calibri" w:eastAsia="Times New Roman" w:cs="Times New Roman"/>
      <w:lang w:eastAsia="ru-RU"/>
    </w:rPr>
  </w:style>
  <w:style w:type="character" w:customStyle="1" w:styleId="33">
    <w:name w:val="Нижний колонтитул Знак"/>
    <w:basedOn w:val="3"/>
    <w:link w:val="13"/>
    <w:qFormat/>
    <w:uiPriority w:val="99"/>
    <w:rPr>
      <w:rFonts w:ascii="Calibri" w:hAnsi="Calibri" w:eastAsia="Times New Roman" w:cs="Times New Roman"/>
      <w:lang w:eastAsia="ru-RU"/>
    </w:rPr>
  </w:style>
  <w:style w:type="paragraph" w:customStyle="1" w:styleId="34">
    <w:name w:val="docdata"/>
    <w:basedOn w:val="1"/>
    <w:qFormat/>
    <w:uiPriority w:val="0"/>
    <w:pPr>
      <w:spacing w:before="100" w:beforeAutospacing="1" w:after="100" w:afterAutospacing="1" w:line="240" w:lineRule="auto"/>
    </w:pPr>
    <w:rPr>
      <w:rFonts w:ascii="Times New Roman" w:hAnsi="Times New Roman"/>
      <w:sz w:val="24"/>
      <w:szCs w:val="24"/>
      <w:lang w:val="uk-UA" w:eastAsia="uk-UA"/>
    </w:rPr>
  </w:style>
  <w:style w:type="character" w:customStyle="1" w:styleId="35">
    <w:name w:val="Заголовок 1 Знак"/>
    <w:basedOn w:val="3"/>
    <w:link w:val="2"/>
    <w:qFormat/>
    <w:uiPriority w:val="9"/>
    <w:rPr>
      <w:rFonts w:asciiTheme="majorHAnsi" w:hAnsiTheme="majorHAnsi" w:eastAsiaTheme="majorEastAsia" w:cstheme="majorBidi"/>
      <w:b/>
      <w:bCs/>
      <w:color w:val="376092" w:themeColor="accent1" w:themeShade="BF"/>
      <w:sz w:val="28"/>
      <w:szCs w:val="28"/>
      <w:lang w:eastAsia="ru-RU"/>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A0FE4-CF5B-463B-B19C-0B498255AD1D}">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7</Pages>
  <Words>9742</Words>
  <Characters>5553</Characters>
  <Lines>46</Lines>
  <Paragraphs>30</Paragraphs>
  <TotalTime>0</TotalTime>
  <ScaleCrop>false</ScaleCrop>
  <LinksUpToDate>false</LinksUpToDate>
  <CharactersWithSpaces>15265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2024-11-18T19:39:00Z</dcterms:created>
  <dc:creator>DNA7 X86</dc:creator>
  <cp:lastModifiedBy>Инна Колько</cp:lastModifiedBy>
  <cp:lastPrinted>2025-11-21T12:16:00Z</cp:lastPrinted>
  <dcterms:modified xsi:type="dcterms:W3CDTF">2025-11-26T16:33:35Z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E92F4300EB484BA8B7519F94A470EBA8_13</vt:lpwstr>
  </property>
</Properties>
</file>