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4A85" w14:textId="77777777" w:rsidR="00D26A9D" w:rsidRDefault="00D26A9D" w:rsidP="00D26A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32"/>
          <w:szCs w:val="32"/>
          <w:lang w:val="uk-UA"/>
        </w:rPr>
        <w:object w:dxaOrig="612" w:dyaOrig="912" w14:anchorId="08EE5B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8" o:title=""/>
          </v:shape>
          <o:OLEObject Type="Embed" ProgID="Word.Picture.6" ShapeID="_x0000_i1025" DrawAspect="Content" ObjectID="_1827406847" r:id="rId9"/>
        </w:object>
      </w:r>
    </w:p>
    <w:p w14:paraId="1FA3CE7F" w14:textId="77777777" w:rsidR="00D26A9D" w:rsidRDefault="00D26A9D" w:rsidP="00D26A9D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6A35B37A" w14:textId="77777777" w:rsidR="00D26A9D" w:rsidRPr="00D26A9D" w:rsidRDefault="00D26A9D" w:rsidP="00D26A9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9334B41" w14:textId="77777777" w:rsidR="00D26A9D" w:rsidRDefault="00D26A9D" w:rsidP="00D26A9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п’ятдесят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четверта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14:paraId="2FDAC0B9" w14:textId="77777777" w:rsidR="00D26A9D" w:rsidRDefault="00D26A9D" w:rsidP="00D26A9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Перше </w:t>
      </w:r>
      <w:proofErr w:type="spellStart"/>
      <w:r>
        <w:rPr>
          <w:rFonts w:ascii="Times New Roman" w:hAnsi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засідання</w:t>
      </w:r>
      <w:proofErr w:type="spellEnd"/>
    </w:p>
    <w:p w14:paraId="76205750" w14:textId="77777777" w:rsidR="00D26A9D" w:rsidRDefault="00D26A9D" w:rsidP="00D26A9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1C29DA9" w14:textId="77777777" w:rsidR="00D26A9D" w:rsidRDefault="00D26A9D" w:rsidP="00D26A9D">
      <w:pPr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14:paraId="32273124" w14:textId="20063A54" w:rsidR="00D26A9D" w:rsidRPr="002624AF" w:rsidRDefault="00D26A9D" w:rsidP="00D26A9D">
      <w:pPr>
        <w:rPr>
          <w:rFonts w:ascii="Times New Roman" w:hAnsi="Times New Roman"/>
          <w:sz w:val="32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від</w:t>
      </w:r>
      <w:proofErr w:type="spellEnd"/>
      <w:r>
        <w:rPr>
          <w:rFonts w:ascii="Times New Roman" w:hAnsi="Times New Roman"/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01 грудня  2025 року                                                  </w:t>
      </w:r>
      <w:r>
        <w:rPr>
          <w:rFonts w:ascii="Times New Roman" w:hAnsi="Times New Roman"/>
          <w:sz w:val="32"/>
          <w:szCs w:val="28"/>
        </w:rPr>
        <w:t xml:space="preserve">                  </w:t>
      </w:r>
      <w:r w:rsidRPr="009B1B3A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>16</w:t>
      </w:r>
      <w:r w:rsidR="009B26A4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 w:eastAsia="uk-UA"/>
        </w:rPr>
        <w:t>1</w:t>
      </w:r>
      <w:r w:rsidR="00052FC9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 w:eastAsia="uk-UA"/>
        </w:rPr>
        <w:t>1</w:t>
      </w:r>
      <w:r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eastAsia="uk-UA"/>
        </w:rPr>
        <w:t>/54-</w:t>
      </w:r>
      <w:r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en-US" w:eastAsia="uk-UA"/>
        </w:rPr>
        <w:t>VIII</w:t>
      </w:r>
    </w:p>
    <w:p w14:paraId="2494F644" w14:textId="77777777" w:rsidR="009113DF" w:rsidRDefault="009113DF" w:rsidP="009113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Програми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організаці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ї</w:t>
      </w:r>
    </w:p>
    <w:p w14:paraId="01B84D6C" w14:textId="77777777" w:rsidR="009113DF" w:rsidRDefault="009113DF" w:rsidP="009113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харчування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учнів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закладів загальної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середньої освіти</w:t>
      </w:r>
    </w:p>
    <w:p w14:paraId="167EDCFD" w14:textId="77777777" w:rsidR="009113DF" w:rsidRDefault="009113DF" w:rsidP="009113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селищної ради на 2026-2028 роки</w:t>
      </w:r>
    </w:p>
    <w:p w14:paraId="1BF08498" w14:textId="77777777" w:rsidR="009113DF" w:rsidRDefault="009113DF" w:rsidP="009113D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51B8BEA" w14:textId="77777777" w:rsidR="009113DF" w:rsidRDefault="009113DF" w:rsidP="009113D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Відповідно до Законів України «Про місцеве самоврядування в Україні», «Про освіту», «Про повну загальну середню освіту», </w:t>
      </w:r>
      <w:r>
        <w:rPr>
          <w:rFonts w:ascii="Times New Roman" w:hAnsi="Times New Roman"/>
          <w:sz w:val="28"/>
          <w:szCs w:val="28"/>
          <w:lang w:val="uk-UA"/>
        </w:rPr>
        <w:t>постанови Кабінету Міністрів України  від 24.03.2021 року № 305 «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Про затвердження норм та Порядку організації харчування у закладах освіти та дитячих закладах оздоровлення та відпочинку», </w:t>
      </w:r>
      <w:r>
        <w:rPr>
          <w:rFonts w:ascii="Times New Roman" w:hAnsi="Times New Roman"/>
          <w:sz w:val="28"/>
          <w:szCs w:val="28"/>
          <w:lang w:val="uk-UA"/>
        </w:rPr>
        <w:t>наказів Міністерства охорони здоров’я України від 25.09.2020 року №2205 «Про затвердження Санітарного регламенту для закладів загальної середньої освіти»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Березнянська селищна рада</w:t>
      </w:r>
    </w:p>
    <w:p w14:paraId="3CD381E6" w14:textId="77777777" w:rsidR="009113DF" w:rsidRDefault="009113DF" w:rsidP="009113D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192B31FE" w14:textId="77777777" w:rsidR="009113DF" w:rsidRDefault="009113DF" w:rsidP="009113D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bookmarkStart w:id="0" w:name="o2"/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 И Р І Ш И Л А :</w:t>
      </w:r>
    </w:p>
    <w:p w14:paraId="2929A428" w14:textId="77777777" w:rsidR="009113DF" w:rsidRDefault="009113DF" w:rsidP="009113D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3D8B65ED" w14:textId="77777777" w:rsidR="009113DF" w:rsidRDefault="009113DF" w:rsidP="009113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1. Затвердити Програму організації харчування учнів закладів загальної середньої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на 2026-2028 роки (далі – Програма), що додається.</w:t>
      </w:r>
    </w:p>
    <w:p w14:paraId="27D2154F" w14:textId="77777777" w:rsidR="009113DF" w:rsidRDefault="009113DF" w:rsidP="009113DF">
      <w:pPr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CD112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CD1125">
        <w:rPr>
          <w:rFonts w:ascii="Times New Roman" w:hAnsi="Times New Roman"/>
          <w:sz w:val="28"/>
          <w:szCs w:val="28"/>
        </w:rPr>
        <w:t>Головним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</w:rPr>
        <w:t>розпорядником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</w:rPr>
        <w:t>коштів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відділ освіти культури молоді та спорту</w:t>
      </w:r>
    </w:p>
    <w:p w14:paraId="418833DE" w14:textId="77777777" w:rsidR="009113DF" w:rsidRPr="00CD1125" w:rsidRDefault="009113DF" w:rsidP="009113D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CD11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D1125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CD1125">
        <w:rPr>
          <w:rFonts w:ascii="Times New Roman" w:hAnsi="Times New Roman"/>
          <w:sz w:val="28"/>
          <w:szCs w:val="28"/>
        </w:rPr>
        <w:t>формуванні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бюджету </w:t>
      </w:r>
      <w:proofErr w:type="spellStart"/>
      <w:r w:rsidRPr="00CD1125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Pr="00CD11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1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</w:rPr>
        <w:t>громади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</w:t>
      </w:r>
      <w:r w:rsidRPr="00CD1125">
        <w:rPr>
          <w:rFonts w:ascii="Times New Roman" w:hAnsi="Times New Roman"/>
          <w:sz w:val="28"/>
          <w:szCs w:val="28"/>
          <w:lang w:val="uk-UA"/>
        </w:rPr>
        <w:t xml:space="preserve">врахувати </w:t>
      </w:r>
      <w:r w:rsidRPr="00CD1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</w:rPr>
        <w:t>видатків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D1125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</w:rPr>
        <w:t>заходів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CD1125">
        <w:rPr>
          <w:rFonts w:ascii="Times New Roman" w:hAnsi="Times New Roman"/>
          <w:sz w:val="28"/>
          <w:szCs w:val="28"/>
        </w:rPr>
        <w:t>реальних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</w:rPr>
        <w:t>фінансових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CD1125">
        <w:rPr>
          <w:rFonts w:ascii="Times New Roman" w:hAnsi="Times New Roman"/>
          <w:sz w:val="28"/>
          <w:szCs w:val="28"/>
        </w:rPr>
        <w:t xml:space="preserve"> бюджету</w:t>
      </w:r>
    </w:p>
    <w:p w14:paraId="213AA005" w14:textId="77777777" w:rsidR="009113DF" w:rsidRDefault="009113DF" w:rsidP="009113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r w:rsidRPr="00CD1125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4.Контроль за </w:t>
      </w: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виконан</w:t>
      </w:r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ням</w:t>
      </w:r>
      <w:proofErr w:type="spellEnd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цього</w:t>
      </w:r>
      <w:proofErr w:type="spellEnd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рішення</w:t>
      </w:r>
      <w:proofErr w:type="spellEnd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покласти</w:t>
      </w:r>
      <w:proofErr w:type="spellEnd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постійну</w:t>
      </w:r>
      <w:proofErr w:type="spellEnd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комісію</w:t>
      </w:r>
      <w:proofErr w:type="spellEnd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 з </w:t>
      </w: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питань</w:t>
      </w:r>
      <w:proofErr w:type="spellEnd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соціально</w:t>
      </w:r>
      <w:proofErr w:type="spellEnd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економічного</w:t>
      </w:r>
      <w:proofErr w:type="spellEnd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розвитку</w:t>
      </w:r>
      <w:proofErr w:type="spellEnd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територій</w:t>
      </w:r>
      <w:proofErr w:type="spellEnd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бюджету та </w:t>
      </w: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здійснення</w:t>
      </w:r>
      <w:proofErr w:type="spellEnd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14:paraId="6119A785" w14:textId="77777777" w:rsidR="009113DF" w:rsidRDefault="009113DF" w:rsidP="009113DF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регуляторної</w:t>
      </w:r>
      <w:proofErr w:type="spellEnd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1125">
        <w:rPr>
          <w:rFonts w:ascii="Times New Roman" w:hAnsi="Times New Roman"/>
          <w:sz w:val="28"/>
          <w:szCs w:val="28"/>
          <w:bdr w:val="none" w:sz="0" w:space="0" w:color="auto" w:frame="1"/>
        </w:rPr>
        <w:t>політики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.</w:t>
      </w:r>
    </w:p>
    <w:p w14:paraId="303C9300" w14:textId="77777777" w:rsidR="009113DF" w:rsidRPr="00CD1125" w:rsidRDefault="009113DF" w:rsidP="009113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1EE0403E" w14:textId="77777777" w:rsidR="009113DF" w:rsidRDefault="009113DF" w:rsidP="009113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Селищний голова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  <w:t>Володимир ПАВЛЕНКО</w:t>
      </w:r>
    </w:p>
    <w:p w14:paraId="1C0D4AD0" w14:textId="77777777" w:rsidR="009113DF" w:rsidRDefault="009113DF">
      <w:pPr>
        <w:shd w:val="clear" w:color="auto" w:fill="FFFFFF"/>
        <w:tabs>
          <w:tab w:val="left" w:pos="128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4FBE18F" w14:textId="77777777" w:rsidR="0041107C" w:rsidRDefault="009B26A4" w:rsidP="009B26A4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1491B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A5235A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14:paraId="0E08F62E" w14:textId="77777777" w:rsidR="0041107C" w:rsidRDefault="009B26A4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</w:t>
      </w:r>
      <w:r w:rsidR="00A5235A">
        <w:rPr>
          <w:rFonts w:ascii="Times New Roman" w:hAnsi="Times New Roman"/>
          <w:color w:val="000000"/>
          <w:sz w:val="24"/>
          <w:szCs w:val="24"/>
          <w:lang w:val="uk-UA"/>
        </w:rPr>
        <w:t xml:space="preserve">сесії </w:t>
      </w:r>
    </w:p>
    <w:p w14:paraId="08D90447" w14:textId="77777777" w:rsidR="0041107C" w:rsidRDefault="00A5235A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селищної ради</w:t>
      </w:r>
    </w:p>
    <w:p w14:paraId="0885C8CD" w14:textId="77777777" w:rsidR="0041107C" w:rsidRPr="0021491B" w:rsidRDefault="00A5235A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</w:t>
      </w:r>
      <w:r w:rsidR="009B26A4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від  01.12.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2025</w:t>
      </w:r>
      <w:r w:rsidR="009B26A4">
        <w:rPr>
          <w:rFonts w:ascii="Times New Roman" w:hAnsi="Times New Roman"/>
          <w:color w:val="000000"/>
          <w:sz w:val="24"/>
          <w:szCs w:val="24"/>
          <w:lang w:val="uk-UA"/>
        </w:rPr>
        <w:t>р № 1610/54-</w:t>
      </w:r>
      <w:r w:rsidR="009B26A4">
        <w:rPr>
          <w:rFonts w:ascii="Times New Roman" w:hAnsi="Times New Roman"/>
          <w:color w:val="000000"/>
          <w:sz w:val="24"/>
          <w:szCs w:val="24"/>
          <w:lang w:val="en-US"/>
        </w:rPr>
        <w:t>VIII</w:t>
      </w:r>
    </w:p>
    <w:p w14:paraId="0F750C02" w14:textId="77777777" w:rsidR="0041107C" w:rsidRDefault="0041107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85A70A9" w14:textId="77777777" w:rsidR="0041107C" w:rsidRDefault="0041107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0A0C541" w14:textId="77777777" w:rsidR="0041107C" w:rsidRDefault="004110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2BC41DB" w14:textId="77777777" w:rsidR="0041107C" w:rsidRDefault="004110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B372FF8" w14:textId="77777777" w:rsidR="0041107C" w:rsidRDefault="004110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F382CE2" w14:textId="77777777" w:rsidR="0041107C" w:rsidRDefault="004110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91EDA9A" w14:textId="77777777" w:rsidR="0041107C" w:rsidRDefault="004110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FB53392" w14:textId="77777777" w:rsidR="0041107C" w:rsidRDefault="00A5235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14:paraId="3588118D" w14:textId="77777777" w:rsidR="0041107C" w:rsidRDefault="004110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01619D3" w14:textId="77777777" w:rsidR="0041107C" w:rsidRDefault="004110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14:paraId="2AE9980F" w14:textId="77777777" w:rsidR="0041107C" w:rsidRDefault="004110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val="uk-UA"/>
        </w:rPr>
      </w:pPr>
    </w:p>
    <w:p w14:paraId="5E7B3A35" w14:textId="77777777" w:rsidR="0041107C" w:rsidRDefault="00A5235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val="uk-UA"/>
        </w:rPr>
        <w:t>ПРОГРАМА</w:t>
      </w:r>
    </w:p>
    <w:p w14:paraId="3874FD63" w14:textId="77777777" w:rsidR="0041107C" w:rsidRDefault="00A523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>
        <w:rPr>
          <w:rFonts w:ascii="Times New Roman" w:hAnsi="Times New Roman"/>
          <w:b/>
          <w:color w:val="000000"/>
          <w:sz w:val="32"/>
          <w:szCs w:val="28"/>
          <w:lang w:val="uk-UA"/>
        </w:rPr>
        <w:t>організації харчування</w:t>
      </w:r>
      <w:r>
        <w:rPr>
          <w:rFonts w:ascii="Times New Roman" w:hAnsi="Times New Roman"/>
          <w:b/>
          <w:color w:val="000000"/>
          <w:sz w:val="32"/>
          <w:szCs w:val="28"/>
        </w:rPr>
        <w:t> </w:t>
      </w:r>
      <w:r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учнів в закладах загальної середньої </w:t>
      </w:r>
    </w:p>
    <w:p w14:paraId="7B299BA6" w14:textId="77777777" w:rsidR="0041107C" w:rsidRDefault="00A523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освіти </w:t>
      </w:r>
      <w:proofErr w:type="spellStart"/>
      <w:r>
        <w:rPr>
          <w:rFonts w:ascii="Times New Roman" w:hAnsi="Times New Roman"/>
          <w:b/>
          <w:color w:val="000000"/>
          <w:sz w:val="32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селищної ради </w:t>
      </w:r>
    </w:p>
    <w:p w14:paraId="06452399" w14:textId="77777777" w:rsidR="0041107C" w:rsidRDefault="00A523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>
        <w:rPr>
          <w:rFonts w:ascii="Times New Roman" w:hAnsi="Times New Roman"/>
          <w:b/>
          <w:color w:val="000000"/>
          <w:sz w:val="32"/>
          <w:szCs w:val="28"/>
          <w:lang w:val="uk-UA"/>
        </w:rPr>
        <w:t>на 2026-2028 роки</w:t>
      </w:r>
    </w:p>
    <w:p w14:paraId="25735477" w14:textId="77777777" w:rsidR="0041107C" w:rsidRDefault="004110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47C0F54" w14:textId="77777777" w:rsidR="0041107C" w:rsidRDefault="004110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3664E8E6" w14:textId="77777777" w:rsidR="0041107C" w:rsidRDefault="004110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847A229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F24DA3B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3D4F362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2B89CA4C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0229B53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2AADB790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567E52E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DCFF5B1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E117B4B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FB3A69D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3A0BC1FB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701D9811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3A5FB4DE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4AA89AF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1D70BAAB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08B5FF87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9188382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C79E52C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7B59A5BE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39386548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43924D5A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5EAE5980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61AC5B3D" w14:textId="77777777" w:rsidR="0041107C" w:rsidRDefault="004110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14:paraId="2C3527E6" w14:textId="77777777" w:rsidR="0041107C" w:rsidRDefault="004110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</w:p>
    <w:p w14:paraId="0E487C3F" w14:textId="77777777" w:rsidR="0041107C" w:rsidRDefault="00A523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Березна</w:t>
      </w:r>
      <w:proofErr w:type="spellEnd"/>
    </w:p>
    <w:p w14:paraId="0DD340A0" w14:textId="77777777" w:rsidR="0041107C" w:rsidRDefault="00A523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E191B"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2025</w:t>
      </w:r>
    </w:p>
    <w:p w14:paraId="7C62F564" w14:textId="77777777" w:rsidR="0041107C" w:rsidRDefault="00A5235A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" w:name="_Toc182920027"/>
      <w:r>
        <w:rPr>
          <w:rFonts w:ascii="Times New Roman" w:hAnsi="Times New Roman" w:cs="Times New Roman"/>
          <w:b w:val="0"/>
          <w:color w:val="auto"/>
          <w:lang w:val="uk-UA"/>
        </w:rPr>
        <w:lastRenderedPageBreak/>
        <w:t>І. Паспорт Програми</w:t>
      </w:r>
      <w:bookmarkEnd w:id="1"/>
    </w:p>
    <w:p w14:paraId="7B6CF12A" w14:textId="77777777" w:rsidR="0041107C" w:rsidRDefault="0041107C">
      <w:pPr>
        <w:shd w:val="clear" w:color="auto" w:fill="FFFFFF"/>
        <w:spacing w:after="0" w:line="288" w:lineRule="atLeast"/>
        <w:ind w:left="180"/>
        <w:rPr>
          <w:rFonts w:ascii="Times New Roman" w:hAnsi="Times New Roman"/>
          <w:color w:val="0E191B"/>
          <w:sz w:val="28"/>
          <w:szCs w:val="28"/>
        </w:rPr>
      </w:pPr>
    </w:p>
    <w:tbl>
      <w:tblPr>
        <w:tblW w:w="100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7403"/>
      </w:tblGrid>
      <w:tr w:rsidR="0041107C" w14:paraId="78D87173" w14:textId="7777777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6CD192" w14:textId="77777777" w:rsidR="0041107C" w:rsidRDefault="00A5235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B08482" w14:textId="77777777" w:rsidR="0041107C" w:rsidRPr="009B26A4" w:rsidRDefault="00A523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B26A4">
              <w:rPr>
                <w:rFonts w:ascii="Times New Roman" w:hAnsi="Times New Roman"/>
                <w:color w:val="000000"/>
                <w:sz w:val="28"/>
                <w:szCs w:val="28"/>
              </w:rPr>
              <w:t>Програма</w:t>
            </w:r>
            <w:proofErr w:type="spellEnd"/>
            <w:r w:rsidRPr="009B26A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B26A4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</w:t>
            </w:r>
            <w:proofErr w:type="spellEnd"/>
            <w:r w:rsidRPr="009B26A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ї </w:t>
            </w:r>
            <w:proofErr w:type="spellStart"/>
            <w:r w:rsidRPr="009B26A4">
              <w:rPr>
                <w:rFonts w:ascii="Times New Roman" w:hAnsi="Times New Roman"/>
                <w:color w:val="000000"/>
                <w:sz w:val="28"/>
                <w:szCs w:val="28"/>
              </w:rPr>
              <w:t>хар</w:t>
            </w:r>
            <w:proofErr w:type="spellEnd"/>
            <w:r w:rsidRPr="009B26A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</w:t>
            </w:r>
            <w:proofErr w:type="spellStart"/>
            <w:r w:rsidRPr="009B26A4">
              <w:rPr>
                <w:rFonts w:ascii="Times New Roman" w:hAnsi="Times New Roman"/>
                <w:color w:val="000000"/>
                <w:sz w:val="28"/>
                <w:szCs w:val="28"/>
              </w:rPr>
              <w:t>ування</w:t>
            </w:r>
            <w:proofErr w:type="spellEnd"/>
            <w:r w:rsidRPr="009B26A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9B26A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учнів</w:t>
            </w:r>
            <w:r w:rsidRPr="009B26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Pr="009B26A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закладах загальної середньої освіти </w:t>
            </w:r>
            <w:proofErr w:type="spellStart"/>
            <w:r w:rsidRPr="009B26A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9B26A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 ради на 2026-2028 роки</w:t>
            </w:r>
          </w:p>
        </w:tc>
      </w:tr>
      <w:tr w:rsidR="0041107C" w14:paraId="7EBB81DF" w14:textId="7777777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853D4B" w14:textId="77777777" w:rsidR="0041107C" w:rsidRDefault="00A5235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Підстава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розробки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8D2B1A" w14:textId="77777777" w:rsidR="0041107C" w:rsidRDefault="00A5235A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Закони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загальну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середню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охорону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дитинства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державну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соціальну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допомогу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малозабезпеченим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«Про статус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соціальний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постраждали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Чорнобильської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катастрофи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«Про статус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ветеранів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війни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гарантії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Законів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безкоштовним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харчуваннямдітейвнутрішньопереміщених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16.01.2020 №474-ІX, «Про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законів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безкоштовним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харчуванням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один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батьків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загинув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(пропав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безвісти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помер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незалежності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суверенітету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05.11.2020 №978-ІX, «Про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оздоровлення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відпочинок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охорону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дитинства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санітарного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епідемічного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благополуччя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місцеве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постанови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Кабінету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Міністрів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02.02.2011 №116 «Про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харчування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дошкільних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загальноосвітніх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закладах,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операції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звільняються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обкладення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податком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додану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24.03.2021 №305 «Про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норм та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харчування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закладах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дитячих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закладах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оздоровлення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відпочинку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18.01.2016№16 «Про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Порядку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харчування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дошкільних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загальноосвітніх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професійно-технічних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закладах,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операції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наданняякихзвільняютьсявідобкладення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податком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додану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1107C" w14:paraId="4ED29F11" w14:textId="7777777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724AE9" w14:textId="77777777" w:rsidR="0041107C" w:rsidRDefault="00A5235A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Замовник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B0B313" w14:textId="77777777" w:rsidR="0041107C" w:rsidRDefault="00A5235A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Березнянська селищна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41107C" w14:paraId="6AE1C420" w14:textId="7777777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2D2DBD" w14:textId="77777777" w:rsidR="0041107C" w:rsidRDefault="00A5235A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розробник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4067FA" w14:textId="77777777" w:rsidR="0041107C" w:rsidRDefault="00A5235A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 освіти, культури, молоді і спорту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 ради.</w:t>
            </w:r>
          </w:p>
        </w:tc>
      </w:tr>
      <w:tr w:rsidR="0041107C" w14:paraId="3C419E29" w14:textId="7777777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DF0EA" w14:textId="77777777" w:rsidR="0041107C" w:rsidRDefault="00A5235A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Головна мета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80336C" w14:textId="77777777" w:rsidR="0041107C" w:rsidRDefault="00A5235A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для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збереження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рівня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якісним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дотримання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наступності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послідовності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процесі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закладів загальної середньої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освіти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 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бюджетних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коштів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41107C" w14:paraId="4BB7CA17" w14:textId="7777777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5D6243" w14:textId="77777777" w:rsidR="0041107C" w:rsidRDefault="00A5235A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Строки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8F763C" w14:textId="77777777" w:rsidR="0041107C" w:rsidRDefault="00A5235A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2026-2028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роки.</w:t>
            </w:r>
          </w:p>
        </w:tc>
      </w:tr>
      <w:tr w:rsidR="0041107C" w14:paraId="3AC9D982" w14:textId="7777777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D0BC94" w14:textId="77777777" w:rsidR="0041107C" w:rsidRDefault="00A5235A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DF6D02" w14:textId="77777777" w:rsidR="0041107C" w:rsidRDefault="00A5235A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селищної територіальної громади</w:t>
            </w:r>
          </w:p>
          <w:p w14:paraId="3465A724" w14:textId="77777777" w:rsidR="0041107C" w:rsidRDefault="00A5235A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заборонені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законодавством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41107C" w14:paraId="6B97567B" w14:textId="7777777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AA2A5D" w14:textId="77777777" w:rsidR="0041107C" w:rsidRDefault="00A5235A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Обсяги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281F54" w14:textId="77777777" w:rsidR="0041107C" w:rsidRDefault="00A5235A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рік.</w:t>
            </w:r>
          </w:p>
          <w:p w14:paraId="3946C8EF" w14:textId="77777777" w:rsidR="0041107C" w:rsidRDefault="00A5235A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Орієнтовний обсяг фінансування на 2026-2028 роки становить 14 199 135,00 грн.</w:t>
            </w:r>
          </w:p>
        </w:tc>
      </w:tr>
      <w:tr w:rsidR="0041107C" w14:paraId="71F20962" w14:textId="77777777">
        <w:trPr>
          <w:trHeight w:val="3492"/>
        </w:trPr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DDAED6" w14:textId="77777777" w:rsidR="0041107C" w:rsidRDefault="00A5235A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Очікувані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кінцеві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890ED8" w14:textId="77777777" w:rsidR="0041107C" w:rsidRDefault="00A5235A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єдиної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закладах загальної середньої освіти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6B0B8321" w14:textId="77777777" w:rsidR="0041107C" w:rsidRDefault="00A5235A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сприяють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зміцненню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гармонійному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33B28333" w14:textId="77777777" w:rsidR="0041107C" w:rsidRDefault="00A5235A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збільшення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кількості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охоплених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гарячим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625FF8E4" w14:textId="77777777" w:rsidR="0041107C" w:rsidRDefault="00A5235A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якісним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uk-UA"/>
              </w:rPr>
              <w:t>учнів 1-11 класів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16DC39F8" w14:textId="77777777" w:rsidR="0041107C" w:rsidRDefault="00A5235A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пільгових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оплати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19A88B3B" w14:textId="77777777" w:rsidR="0041107C" w:rsidRDefault="00A5235A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поліпшення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якості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14:paraId="6D5EE238" w14:textId="77777777" w:rsidR="0041107C" w:rsidRDefault="00A5235A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2" w:name="_Toc182920028"/>
      <w:r>
        <w:rPr>
          <w:rFonts w:ascii="Times New Roman" w:hAnsi="Times New Roman" w:cs="Times New Roman"/>
          <w:b w:val="0"/>
          <w:color w:val="auto"/>
          <w:lang w:val="uk-UA"/>
        </w:rPr>
        <w:t>ІІ.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  <w:lang w:val="uk-UA"/>
        </w:rPr>
        <w:t>Визначення проблеми, на розв’язання якої спрямована Програма</w:t>
      </w:r>
      <w:bookmarkEnd w:id="2"/>
    </w:p>
    <w:p w14:paraId="6C1974A7" w14:textId="77777777" w:rsidR="0041107C" w:rsidRDefault="0041107C">
      <w:pPr>
        <w:tabs>
          <w:tab w:val="left" w:pos="25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9D23AE" w14:textId="77777777" w:rsidR="0041107C" w:rsidRDefault="00A5235A">
      <w:pPr>
        <w:tabs>
          <w:tab w:val="left" w:pos="25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Одним  із основних  завдань закладів загальної середньої освіти на сучасному етапі є збереження здоров’я дітей, зокрема, через формування навичок здорового харчування. </w:t>
      </w:r>
    </w:p>
    <w:p w14:paraId="526E8B2C" w14:textId="77777777" w:rsidR="0041107C" w:rsidRDefault="00A5235A">
      <w:pPr>
        <w:tabs>
          <w:tab w:val="left" w:pos="25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Адже статистичні дані свідчать, що за умов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оргінізації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належного харчування значний відсоток дітей та підлітків не матиме хвороб органів травлення, що у свою чергу знизить ризики  появи супровідних хвороб у дорослому віці.  </w:t>
      </w:r>
    </w:p>
    <w:p w14:paraId="75DE0354" w14:textId="77777777" w:rsidR="0041107C" w:rsidRDefault="00A5235A">
      <w:pPr>
        <w:tabs>
          <w:tab w:val="left" w:pos="2590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Зважаючи, що освітній процес супроводжується значними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енерговтратами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через високе розумове та фізичне навантаження впродовж 6-7 годин, питання організації харчування дітей у закладах освіти залишається одним із найбільш актуальних.</w:t>
      </w:r>
    </w:p>
    <w:p w14:paraId="6132A061" w14:textId="77777777" w:rsidR="0041107C" w:rsidRDefault="00A5235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Законів України «Про освіту», «Про охорону дитинства» </w:t>
      </w:r>
      <w:r>
        <w:rPr>
          <w:bCs/>
          <w:sz w:val="28"/>
          <w:szCs w:val="28"/>
          <w:lang w:val="uk-UA"/>
        </w:rPr>
        <w:t>органи місцевого самоврядування можуть забезпечувати харчуванням дітей інших категорій та передбачати на це відповідні видатки з місцевих бюджетів.</w:t>
      </w:r>
    </w:p>
    <w:p w14:paraId="6E3F949C" w14:textId="77777777" w:rsidR="0041107C" w:rsidRDefault="00A52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Слід також зазначити, що відповідно до  статті 20 Закону України «Про повну загальну середню освіту» організація та відповідальність за харчування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дітей у комунальних закладах загальної середньої освіти покладається на органи місцевого самоврядування, а також на керівників  цих закладів.</w:t>
      </w:r>
    </w:p>
    <w:p w14:paraId="183509AE" w14:textId="77777777" w:rsidR="0041107C" w:rsidRDefault="00A52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Виходячи з вищевикладеного, необхідним є розроблення заходів, спрямованих на вдосконалення системи організації харчування учнів закладів загальної середньої освіти, які значну частину часу перебувають у закладах освіти.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45C105FE" w14:textId="77777777" w:rsidR="0041107C" w:rsidRDefault="00A52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 (зі змінами) суттєво змінено принципи планування та механізм організації харчування здобувачів освіти/дітей у закладах загальної середньої освіти, передбачено забезпечення більш збалансованого харчування, що вплинуло на формування примірного чотиритижневого сезонного меню- документ, що містить набір страв, вихід (масу) їх порцій для різних вікових груп, враховує особливі дієтичні потреби здобувачів освіти/дітей (у разі наявності), сезонність (осінь, зима, весна, літо) та потребує збільшення грошових норм харчування на 1 дитину в день.</w:t>
      </w:r>
    </w:p>
    <w:p w14:paraId="190FBA71" w14:textId="77777777" w:rsidR="0041107C" w:rsidRDefault="00A5235A">
      <w:pPr>
        <w:shd w:val="clear" w:color="auto" w:fill="FFFFFF" w:themeFill="background1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Вартість харчування на одну дитину в день, з урахуванням вимог Постанови Кабінету Міністрів України від 24.03.2021 №305 «Про затвердження норм та Порядку організації харчування у закладах освіти та дитячих закладах оздоровлення та відпочинку» (зі змінами) та інших чинних нормативно-правових документів в 2026-2028 роках планується встановити на рівні: 75  грн в день на одну дитину 1-11 (12) класів у 2026 році; 2027 році– орієнтовно 80 грн в день на одну дитину, вартість може коригуватися з врахуванням змін, передбачених чинним законодавством України;2028 році– орієнтовно 85 грн в день на одну дитину, вартість може коригуватися з врахуванням змін, передбачених чинним законодавством України;.</w:t>
      </w:r>
    </w:p>
    <w:p w14:paraId="0B703A60" w14:textId="77777777" w:rsidR="0041107C" w:rsidRDefault="00A5235A">
      <w:pPr>
        <w:shd w:val="clear" w:color="auto" w:fill="FFFFFF" w:themeFill="background1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Діти 1-11 класів закладів загальної середньої освіти харчуються за рахунок коштів державного і місцевого бюджетів. Учні 5-11 класів не пільгових категорій можуть харчуються за рахунок батьківської плати.</w:t>
      </w:r>
    </w:p>
    <w:p w14:paraId="6B7C26A0" w14:textId="77777777" w:rsidR="0041107C" w:rsidRDefault="00A5235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Харчування здійснюється на основі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перспе</w:t>
      </w:r>
      <w:r>
        <w:rPr>
          <w:rFonts w:ascii="Times New Roman" w:hAnsi="Times New Roman"/>
          <w:sz w:val="28"/>
          <w:szCs w:val="28"/>
        </w:rPr>
        <w:t>ктивного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чотирьохтижневого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меню.</w:t>
      </w:r>
    </w:p>
    <w:p w14:paraId="14E2B958" w14:textId="77777777" w:rsidR="0041107C" w:rsidRDefault="00A5235A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3" w:name="_Toc182920029"/>
      <w:r>
        <w:rPr>
          <w:rFonts w:ascii="Times New Roman" w:hAnsi="Times New Roman" w:cs="Times New Roman"/>
          <w:b w:val="0"/>
          <w:color w:val="auto"/>
          <w:lang w:val="uk-UA"/>
        </w:rPr>
        <w:t xml:space="preserve">ІІІ. </w:t>
      </w:r>
      <w:r>
        <w:rPr>
          <w:rFonts w:ascii="Times New Roman" w:hAnsi="Times New Roman" w:cs="Times New Roman"/>
          <w:b w:val="0"/>
          <w:color w:val="auto"/>
        </w:rPr>
        <w:t>М</w:t>
      </w:r>
      <w:r>
        <w:rPr>
          <w:rFonts w:ascii="Times New Roman" w:hAnsi="Times New Roman" w:cs="Times New Roman"/>
          <w:b w:val="0"/>
          <w:color w:val="auto"/>
          <w:lang w:val="uk-UA"/>
        </w:rPr>
        <w:t>ета, терміни та основні завдання Програми</w:t>
      </w:r>
      <w:bookmarkEnd w:id="3"/>
    </w:p>
    <w:p w14:paraId="58ED2A20" w14:textId="77777777" w:rsidR="0041107C" w:rsidRDefault="0041107C">
      <w:pPr>
        <w:pStyle w:val="af"/>
        <w:shd w:val="clear" w:color="auto" w:fill="FFFFFF"/>
        <w:spacing w:after="0" w:line="240" w:lineRule="auto"/>
        <w:rPr>
          <w:rFonts w:ascii="Times New Roman" w:hAnsi="Times New Roman"/>
          <w:color w:val="0E191B"/>
          <w:sz w:val="28"/>
          <w:szCs w:val="28"/>
        </w:rPr>
      </w:pPr>
    </w:p>
    <w:p w14:paraId="1D760091" w14:textId="77777777" w:rsidR="0041107C" w:rsidRDefault="00A52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Основна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підвищення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школярів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раціональним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якісним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харчуванням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впровадження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форм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учнів </w:t>
      </w:r>
      <w:r>
        <w:rPr>
          <w:rFonts w:ascii="Times New Roman" w:hAnsi="Times New Roman"/>
          <w:color w:val="000000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приготування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їжі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закладах загальної середньої освіти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3008694" w14:textId="77777777" w:rsidR="0041107C" w:rsidRDefault="00A52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Основними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завданнями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є:</w:t>
      </w:r>
    </w:p>
    <w:p w14:paraId="5637B5AE" w14:textId="77777777" w:rsidR="0041107C" w:rsidRDefault="00A523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вдосконалити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єдину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систему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загальної середньої освіти на території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3241ACDA" w14:textId="77777777" w:rsidR="0041107C" w:rsidRDefault="00A523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створити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повноцінного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учнів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загально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ї середньої освіти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1C90FC77" w14:textId="77777777" w:rsidR="0041107C" w:rsidRDefault="00A523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- збільшити кількість учнів, охоплених гарячим харчуванням;</w:t>
      </w:r>
    </w:p>
    <w:p w14:paraId="01322FD6" w14:textId="77777777" w:rsidR="0041107C" w:rsidRDefault="00A523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забезпечити гарячим харчуванням дітей пільгових категорій;</w:t>
      </w:r>
    </w:p>
    <w:p w14:paraId="7D61C69B" w14:textId="77777777" w:rsidR="0041107C" w:rsidRDefault="00A523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забезпечити гарячим харчуванням учнів 1-11 класів;</w:t>
      </w:r>
    </w:p>
    <w:p w14:paraId="2B0D2C69" w14:textId="77777777" w:rsidR="0041107C" w:rsidRDefault="00A523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забезпечити пільгові умови оплати харчування учнів закладів загальної середньої освіти інших категорій, які потребують соціальної підтримки.</w:t>
      </w:r>
    </w:p>
    <w:p w14:paraId="336D8027" w14:textId="77777777" w:rsidR="0041107C" w:rsidRDefault="00A5235A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4" w:name="_Toc182920031"/>
      <w:r>
        <w:rPr>
          <w:rFonts w:ascii="Times New Roman" w:hAnsi="Times New Roman" w:cs="Times New Roman"/>
          <w:b w:val="0"/>
          <w:color w:val="auto"/>
          <w:lang w:val="uk-UA"/>
        </w:rPr>
        <w:t>І</w:t>
      </w:r>
      <w:r>
        <w:rPr>
          <w:rFonts w:ascii="Times New Roman" w:hAnsi="Times New Roman" w:cs="Times New Roman"/>
          <w:b w:val="0"/>
          <w:color w:val="auto"/>
          <w:lang w:val="en-US"/>
        </w:rPr>
        <w:t>V</w:t>
      </w:r>
      <w:r>
        <w:rPr>
          <w:rFonts w:ascii="Times New Roman" w:hAnsi="Times New Roman" w:cs="Times New Roman"/>
          <w:b w:val="0"/>
          <w:color w:val="auto"/>
          <w:lang w:val="uk-UA"/>
        </w:rPr>
        <w:t>. Категорії дітей, які забезпечуються безкоштовним харчуванням</w:t>
      </w:r>
      <w:bookmarkEnd w:id="4"/>
    </w:p>
    <w:p w14:paraId="0ADA2100" w14:textId="77777777" w:rsidR="0041107C" w:rsidRDefault="0041107C">
      <w:pPr>
        <w:pStyle w:val="af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6D30C5C1" w14:textId="77777777" w:rsidR="0041107C" w:rsidRDefault="00A5235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закладах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загальної середньої освіти </w:t>
      </w: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кошти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бюджету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 забезпечити безоплатне гаряче харчування відповідно до встановленого в закладі освіти режиму (кратності) харчування (за наявності підтверджуючих документів) для дітей пільгових категорій:</w:t>
      </w:r>
    </w:p>
    <w:p w14:paraId="031F6545" w14:textId="77777777" w:rsidR="0041107C" w:rsidRDefault="00A5235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дітей-сиріт;</w:t>
      </w:r>
    </w:p>
    <w:p w14:paraId="667CA7C2" w14:textId="77777777" w:rsidR="0041107C" w:rsidRDefault="00A5235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дітей, позбавлених батьківського піклування;</w:t>
      </w:r>
    </w:p>
    <w:p w14:paraId="573CB750" w14:textId="77777777" w:rsidR="0041107C" w:rsidRDefault="00A5235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14:paraId="4F514FE1" w14:textId="77777777" w:rsidR="0041107C" w:rsidRDefault="00A5235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 із сімей, які отримують допомогу відповідно до </w:t>
      </w:r>
      <w:hyperlink r:id="rId10" w:tgtFrame="_blank" w:history="1">
        <w:r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>
        <w:rPr>
          <w:rFonts w:ascii="Times New Roman" w:hAnsi="Times New Roman"/>
          <w:color w:val="000000"/>
          <w:sz w:val="28"/>
          <w:szCs w:val="28"/>
          <w:lang w:val="uk-UA"/>
        </w:rPr>
        <w:t> "Про державну соціальну допомогу малозабезпеченим сім’ям";</w:t>
      </w:r>
    </w:p>
    <w:p w14:paraId="7D724014" w14:textId="77777777" w:rsidR="0041107C" w:rsidRDefault="00A5235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 з числа осіб, визначених у </w:t>
      </w:r>
      <w:hyperlink r:id="rId11" w:anchor="n147" w:tgtFrame="_blank" w:history="1">
        <w:r>
          <w:rPr>
            <w:rStyle w:val="a3"/>
            <w:rFonts w:ascii="Times New Roman" w:hAnsi="Times New Roman"/>
            <w:sz w:val="28"/>
            <w:szCs w:val="28"/>
            <w:lang w:val="uk-UA"/>
          </w:rPr>
          <w:t>статтях 10</w:t>
        </w:r>
      </w:hyperlink>
      <w:r>
        <w:rPr>
          <w:rFonts w:ascii="Times New Roman" w:hAnsi="Times New Roman"/>
          <w:color w:val="000000"/>
          <w:sz w:val="28"/>
          <w:szCs w:val="28"/>
          <w:lang w:val="uk-UA"/>
        </w:rPr>
        <w:t> та </w:t>
      </w:r>
      <w:hyperlink r:id="rId12" w:anchor="n656" w:tgtFrame="_blank" w:history="1">
        <w:r>
          <w:rPr>
            <w:rStyle w:val="a3"/>
            <w:rFonts w:ascii="Times New Roman" w:hAnsi="Times New Roman"/>
            <w:sz w:val="28"/>
            <w:szCs w:val="28"/>
            <w:lang w:val="uk-UA"/>
          </w:rPr>
          <w:t>10</w:t>
        </w:r>
      </w:hyperlink>
      <w:hyperlink r:id="rId13" w:anchor="n656" w:tgtFrame="_blank" w:history="1">
        <w:r>
          <w:rPr>
            <w:rStyle w:val="a3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-1</w:t>
        </w:r>
      </w:hyperlink>
      <w:r>
        <w:rPr>
          <w:rFonts w:ascii="Times New Roman" w:hAnsi="Times New Roman"/>
          <w:color w:val="000000"/>
          <w:sz w:val="28"/>
          <w:szCs w:val="28"/>
          <w:lang w:val="uk-UA"/>
        </w:rPr>
        <w:t> Закону України "Про статус ветеранів війни, гарантії їх соціального захисту»</w:t>
      </w:r>
    </w:p>
    <w:p w14:paraId="23113B33" w14:textId="77777777" w:rsidR="0041107C" w:rsidRDefault="00A5235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4" w:tgtFrame="_blank" w:history="1">
        <w:r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>
        <w:rPr>
          <w:rFonts w:ascii="Times New Roman" w:hAnsi="Times New Roman"/>
          <w:color w:val="000000"/>
          <w:sz w:val="28"/>
          <w:szCs w:val="28"/>
          <w:lang w:val="uk-UA"/>
        </w:rPr>
        <w:t> “Про статус і соціальний захист громадян, які постраждали внаслідок Чорнобильської катастрофи”;</w:t>
      </w:r>
    </w:p>
    <w:p w14:paraId="6718D7C9" w14:textId="77777777" w:rsidR="0041107C" w:rsidRDefault="00A5235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5" w:name="n170"/>
      <w:bookmarkEnd w:id="5"/>
      <w:r>
        <w:rPr>
          <w:rFonts w:ascii="Times New Roman" w:hAnsi="Times New Roman"/>
          <w:color w:val="000000"/>
          <w:sz w:val="28"/>
          <w:szCs w:val="28"/>
          <w:lang w:val="uk-UA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14:paraId="3F1B2611" w14:textId="77777777" w:rsidR="0041107C" w:rsidRDefault="00A5235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6" w:name="n171"/>
      <w:bookmarkEnd w:id="6"/>
      <w:r>
        <w:rPr>
          <w:rFonts w:ascii="Times New Roman" w:hAnsi="Times New Roman"/>
          <w:color w:val="000000"/>
          <w:sz w:val="28"/>
          <w:szCs w:val="28"/>
          <w:lang w:val="uk-UA"/>
        </w:rPr>
        <w:t>дітей один з батьків або обоє батьків перебувають в полоні на час дії воєнного стану в Україні;</w:t>
      </w:r>
    </w:p>
    <w:p w14:paraId="0F90312C" w14:textId="77777777" w:rsidR="0041107C" w:rsidRDefault="00A5235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14:paraId="29BB140B" w14:textId="77777777" w:rsidR="0041107C" w:rsidRDefault="00A5235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 батьків, які:</w:t>
      </w:r>
    </w:p>
    <w:p w14:paraId="08FCA02C" w14:textId="77777777" w:rsidR="0041107C" w:rsidRDefault="00A5235A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проходять військову службу за призовом під час мобілізації на особливий період; </w:t>
      </w:r>
    </w:p>
    <w:p w14:paraId="5E9977F9" w14:textId="77777777" w:rsidR="0041107C" w:rsidRDefault="00A5235A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14:paraId="409C69F1" w14:textId="77777777" w:rsidR="0041107C" w:rsidRDefault="00A5235A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4B991E43" w14:textId="77777777" w:rsidR="0041107C" w:rsidRDefault="00A5235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 з інвалідністю.</w:t>
      </w:r>
    </w:p>
    <w:p w14:paraId="4C2AD6C4" w14:textId="77777777" w:rsidR="0041107C" w:rsidRDefault="00A5235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дітей з багатодітних сімей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трое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і більше дітей до 18 років)</w:t>
      </w:r>
    </w:p>
    <w:p w14:paraId="227E02A8" w14:textId="77777777" w:rsidR="0041107C" w:rsidRDefault="00A523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Забезпечити одноразовим гарячим харчуванням за рахунок бюджетних коштів у розмірі 100% вартості харчування такі категорії дітей:</w:t>
      </w:r>
    </w:p>
    <w:p w14:paraId="5738BE9F" w14:textId="77777777" w:rsidR="0041107C" w:rsidRDefault="00A5235A">
      <w:pPr>
        <w:pStyle w:val="af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Учні 1-4 класів.</w:t>
      </w:r>
    </w:p>
    <w:p w14:paraId="36F5C090" w14:textId="77777777" w:rsidR="0041107C" w:rsidRDefault="00A5235A">
      <w:pPr>
        <w:pStyle w:val="af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Учні 1-11 класів.</w:t>
      </w:r>
    </w:p>
    <w:p w14:paraId="0CE9363F" w14:textId="77777777" w:rsidR="0041107C" w:rsidRDefault="00A5235A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7" w:name="_Toc182920032"/>
      <w:r>
        <w:rPr>
          <w:rFonts w:ascii="Times New Roman" w:hAnsi="Times New Roman" w:cs="Times New Roman"/>
          <w:b w:val="0"/>
          <w:color w:val="auto"/>
          <w:lang w:val="en-US"/>
        </w:rPr>
        <w:t>V</w:t>
      </w:r>
      <w:r>
        <w:rPr>
          <w:rFonts w:ascii="Times New Roman" w:hAnsi="Times New Roman" w:cs="Times New Roman"/>
          <w:b w:val="0"/>
          <w:color w:val="auto"/>
        </w:rPr>
        <w:t xml:space="preserve">. </w:t>
      </w:r>
      <w:r>
        <w:rPr>
          <w:rFonts w:ascii="Times New Roman" w:hAnsi="Times New Roman" w:cs="Times New Roman"/>
          <w:b w:val="0"/>
          <w:color w:val="auto"/>
          <w:lang w:val="uk-UA"/>
        </w:rPr>
        <w:t>Фінансове та ресурсне забезпечення Програми</w:t>
      </w:r>
      <w:bookmarkEnd w:id="7"/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14:paraId="69D2D1DF" w14:textId="77777777" w:rsidR="0041107C" w:rsidRDefault="0041107C">
      <w:pPr>
        <w:pStyle w:val="af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7CA40AF" w14:textId="77777777" w:rsidR="0041107C" w:rsidRDefault="00A52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Програми здійснюється з бюджету територіальної громади відповідно до затверджених рішенням сесії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 асигнувань.</w:t>
      </w:r>
    </w:p>
    <w:p w14:paraId="05207044" w14:textId="77777777" w:rsidR="0041107C" w:rsidRDefault="00A52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Харчування учнів 1-11 класів закладів загальної середньої освіти здійснюється за кошти бюджету територіальної громади, </w:t>
      </w:r>
      <w:r>
        <w:rPr>
          <w:rFonts w:ascii="Times New Roman" w:hAnsi="Times New Roman"/>
          <w:sz w:val="28"/>
          <w:szCs w:val="28"/>
          <w:lang w:val="uk-UA"/>
        </w:rPr>
        <w:t xml:space="preserve">за рахунок субвенції з державного бюджету та інших 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заборованих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законодавством коштів.</w:t>
      </w:r>
    </w:p>
    <w:p w14:paraId="487F8964" w14:textId="77777777" w:rsidR="0041107C" w:rsidRDefault="00A52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Фінансування Програми здійснюється за рахунок коштів бюджету територіальної громади, виходячи з наявних кошторисних призначень на 2026- 2028 роки та інших джерел не заборонених законодавством.</w:t>
      </w:r>
    </w:p>
    <w:p w14:paraId="5FC68D01" w14:textId="77777777" w:rsidR="0041107C" w:rsidRDefault="00A5235A">
      <w:pPr>
        <w:pStyle w:val="a9"/>
        <w:ind w:right="293" w:firstLine="720"/>
        <w:jc w:val="both"/>
      </w:pPr>
      <w:r>
        <w:rPr>
          <w:rFonts w:ascii="Times New Roman" w:hAnsi="Times New Roman"/>
          <w:color w:val="000000"/>
          <w:lang w:val="uk-UA"/>
        </w:rPr>
        <w:t>Обсяг фінансування коригуватиметься щорічно під час формування бюджету.</w:t>
      </w:r>
    </w:p>
    <w:p w14:paraId="5F1C4ABC" w14:textId="77777777" w:rsidR="0041107C" w:rsidRDefault="004110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39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1"/>
        <w:gridCol w:w="1366"/>
        <w:gridCol w:w="1160"/>
        <w:gridCol w:w="1234"/>
        <w:gridCol w:w="2350"/>
      </w:tblGrid>
      <w:tr w:rsidR="0041107C" w14:paraId="030CAAD3" w14:textId="77777777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F34D" w14:textId="77777777" w:rsidR="0041107C" w:rsidRDefault="00A5235A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bookmarkStart w:id="8" w:name="_Toc182920033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Орієнтовні обсяги коштів, які пропонується залучити на виконання Програми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A51E" w14:textId="77777777" w:rsidR="0041107C" w:rsidRDefault="00A5235A">
            <w:pPr>
              <w:spacing w:after="0" w:line="240" w:lineRule="auto"/>
              <w:ind w:firstLine="56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2026 рік,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4910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2027 рік,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A7F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2028</w:t>
            </w:r>
          </w:p>
          <w:p w14:paraId="67504240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рік,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8278" w14:textId="77777777" w:rsidR="0041107C" w:rsidRDefault="00A5235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Усього витрат </w:t>
            </w:r>
          </w:p>
          <w:p w14:paraId="673BFAAD" w14:textId="77777777" w:rsidR="0041107C" w:rsidRDefault="00A5235A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на виконання Програми,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41107C" w14:paraId="15AEC510" w14:textId="77777777"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0A51" w14:textId="77777777" w:rsidR="0041107C" w:rsidRDefault="00A5235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Обсяг ресурсів, усього, у тому числі: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789B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3 100,0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F1B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5 408,5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5FA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5 690,6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CBBD" w14:textId="77777777" w:rsidR="0041107C" w:rsidRDefault="00A5235A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14 199,1</w:t>
            </w:r>
          </w:p>
        </w:tc>
      </w:tr>
      <w:tr w:rsidR="0041107C" w14:paraId="1E2AF883" w14:textId="77777777"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C183" w14:textId="77777777" w:rsidR="0041107C" w:rsidRDefault="00A5235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кошти місцевого бюджету (загальний фонд)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C277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3 000,0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1D14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5 295,0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7DE8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5 575,6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E780" w14:textId="77777777" w:rsidR="0041107C" w:rsidRDefault="00A5235A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14 083,5</w:t>
            </w:r>
          </w:p>
        </w:tc>
      </w:tr>
      <w:tr w:rsidR="0041107C" w14:paraId="771EE6CD" w14:textId="77777777"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795A" w14:textId="77777777" w:rsidR="0041107C" w:rsidRDefault="00A5235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кошти місцевого бюджету (загальний фонд)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61A4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272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113,5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C5EE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115,0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FCE0" w14:textId="77777777" w:rsidR="0041107C" w:rsidRDefault="00A5235A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115,6</w:t>
            </w:r>
          </w:p>
        </w:tc>
      </w:tr>
      <w:tr w:rsidR="0041107C" w14:paraId="7975A25C" w14:textId="77777777"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46F9" w14:textId="77777777" w:rsidR="0041107C" w:rsidRDefault="00A5235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субвенції з державного бюджету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AC13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За наявності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4B36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За наявності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F8D" w14:textId="77777777" w:rsidR="0041107C" w:rsidRDefault="00A5235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За наявності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B481" w14:textId="77777777" w:rsidR="0041107C" w:rsidRDefault="00A5235A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За наявності</w:t>
            </w:r>
          </w:p>
        </w:tc>
      </w:tr>
      <w:tr w:rsidR="0041107C" w14:paraId="3BBE3AA5" w14:textId="77777777"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9A09" w14:textId="77777777" w:rsidR="0041107C" w:rsidRDefault="00A5235A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інші кошти не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lastRenderedPageBreak/>
              <w:t>заборонені законодавством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136E" w14:textId="77777777" w:rsidR="0041107C" w:rsidRDefault="004110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BC2135E" w14:textId="77777777" w:rsidR="0041107C" w:rsidRDefault="004110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6DBDA9" w14:textId="77777777" w:rsidR="0041107C" w:rsidRDefault="0041107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F3AF" w14:textId="77777777" w:rsidR="0041107C" w:rsidRDefault="0041107C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</w:tbl>
    <w:p w14:paraId="0BDC9D04" w14:textId="77777777" w:rsidR="0041107C" w:rsidRDefault="00A5235A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en-US"/>
        </w:rPr>
        <w:t>VI</w:t>
      </w:r>
      <w:r>
        <w:rPr>
          <w:rFonts w:ascii="Times New Roman" w:hAnsi="Times New Roman" w:cs="Times New Roman"/>
          <w:b w:val="0"/>
          <w:color w:val="auto"/>
        </w:rPr>
        <w:t>. О</w:t>
      </w:r>
      <w:proofErr w:type="spellStart"/>
      <w:r>
        <w:rPr>
          <w:rFonts w:ascii="Times New Roman" w:hAnsi="Times New Roman" w:cs="Times New Roman"/>
          <w:b w:val="0"/>
          <w:color w:val="auto"/>
          <w:lang w:val="uk-UA"/>
        </w:rPr>
        <w:t>чікувані</w:t>
      </w:r>
      <w:proofErr w:type="spellEnd"/>
      <w:r>
        <w:rPr>
          <w:rFonts w:ascii="Times New Roman" w:hAnsi="Times New Roman" w:cs="Times New Roman"/>
          <w:b w:val="0"/>
          <w:color w:val="auto"/>
          <w:lang w:val="uk-UA"/>
        </w:rPr>
        <w:t xml:space="preserve"> результати виконання Програми</w:t>
      </w:r>
      <w:bookmarkEnd w:id="8"/>
    </w:p>
    <w:p w14:paraId="29806A76" w14:textId="77777777" w:rsidR="0041107C" w:rsidRDefault="0041107C">
      <w:pPr>
        <w:pStyle w:val="af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E80F9B3" w14:textId="77777777" w:rsidR="0041107C" w:rsidRDefault="00A52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Реалізація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дозволить:</w:t>
      </w:r>
    </w:p>
    <w:p w14:paraId="74F810C8" w14:textId="77777777" w:rsidR="0041107C" w:rsidRDefault="00A523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соціальний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пільгових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категорій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6BA8B0CE" w14:textId="77777777" w:rsidR="0041107C" w:rsidRDefault="00A52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збільшення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кількості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учнів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закладів загальної середньої освіти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охоплених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гарячим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харчуванням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193BB42" w14:textId="77777777" w:rsidR="0041107C" w:rsidRDefault="00A523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нормальний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безпосередньо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залежить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їхнього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B83A685" w14:textId="77777777" w:rsidR="0041107C" w:rsidRDefault="00A523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покращення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загальної середньої освіти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територіальної громади;</w:t>
      </w:r>
    </w:p>
    <w:p w14:paraId="64982A76" w14:textId="77777777" w:rsidR="0041107C" w:rsidRDefault="00A52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творення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сприяють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зміцненню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учнів закладів загальної середньої освіти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гармонійному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3CA1CB28" w14:textId="77777777" w:rsidR="0041107C" w:rsidRDefault="00A52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забезпечення якісного та збалансованого харчування учнів закладів загальної середньої освіти.</w:t>
      </w:r>
    </w:p>
    <w:p w14:paraId="25FB92A7" w14:textId="77777777" w:rsidR="0041107C" w:rsidRDefault="00A5235A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9" w:name="_Toc182920034"/>
      <w:r>
        <w:rPr>
          <w:rFonts w:ascii="Times New Roman" w:hAnsi="Times New Roman" w:cs="Times New Roman"/>
          <w:b w:val="0"/>
          <w:color w:val="auto"/>
          <w:lang w:val="en-US"/>
        </w:rPr>
        <w:t>VII</w:t>
      </w:r>
      <w:r>
        <w:rPr>
          <w:rFonts w:ascii="Times New Roman" w:hAnsi="Times New Roman" w:cs="Times New Roman"/>
          <w:b w:val="0"/>
          <w:color w:val="auto"/>
        </w:rPr>
        <w:t>. У</w:t>
      </w:r>
      <w:r>
        <w:rPr>
          <w:rFonts w:ascii="Times New Roman" w:hAnsi="Times New Roman" w:cs="Times New Roman"/>
          <w:b w:val="0"/>
          <w:color w:val="auto"/>
          <w:lang w:val="uk-UA"/>
        </w:rPr>
        <w:t>правління Програмою та контроль за її виконанням</w:t>
      </w:r>
      <w:bookmarkEnd w:id="9"/>
    </w:p>
    <w:p w14:paraId="3F35D155" w14:textId="77777777" w:rsidR="0041107C" w:rsidRDefault="0041107C">
      <w:pPr>
        <w:pStyle w:val="a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0EAC7A5B" w14:textId="77777777" w:rsidR="0041107C" w:rsidRDefault="00A52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Організація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покладається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 освіти, культури, молоді і спорту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color w:val="000000"/>
          <w:sz w:val="28"/>
          <w:szCs w:val="28"/>
        </w:rPr>
        <w:t xml:space="preserve"> ради. </w:t>
      </w:r>
    </w:p>
    <w:p w14:paraId="09DEABAF" w14:textId="77777777" w:rsidR="0041107C" w:rsidRDefault="00A52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здійснює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Березнянська селищна</w:t>
      </w:r>
      <w:r>
        <w:rPr>
          <w:rFonts w:ascii="Times New Roman" w:hAnsi="Times New Roman"/>
          <w:color w:val="000000"/>
          <w:sz w:val="28"/>
          <w:szCs w:val="28"/>
        </w:rPr>
        <w:t xml:space="preserve"> рада.</w:t>
      </w:r>
    </w:p>
    <w:p w14:paraId="3E6D1C03" w14:textId="77777777" w:rsidR="0041107C" w:rsidRDefault="00A52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ходом реалізації Програми здійснюється постійною комісією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 з гуманітарних питань, соціального захисту населення.</w:t>
      </w:r>
    </w:p>
    <w:p w14:paraId="7AD864D8" w14:textId="77777777" w:rsidR="0041107C" w:rsidRDefault="004110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AA1B6CA" w14:textId="77777777" w:rsidR="0041107C" w:rsidRDefault="00A5235A">
      <w:pPr>
        <w:rPr>
          <w:sz w:val="24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 xml:space="preserve">Селищний голова </w:t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  <w:t>Володимир ПАВЛЕНКО</w:t>
      </w:r>
    </w:p>
    <w:sectPr w:rsidR="0041107C">
      <w:headerReference w:type="default" r:id="rId15"/>
      <w:footerReference w:type="default" r:id="rId16"/>
      <w:headerReference w:type="first" r:id="rId17"/>
      <w:pgSz w:w="11906" w:h="16838"/>
      <w:pgMar w:top="1440" w:right="1080" w:bottom="1276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6B08" w14:textId="77777777" w:rsidR="0006746A" w:rsidRDefault="0006746A">
      <w:pPr>
        <w:spacing w:line="240" w:lineRule="auto"/>
      </w:pPr>
      <w:r>
        <w:separator/>
      </w:r>
    </w:p>
  </w:endnote>
  <w:endnote w:type="continuationSeparator" w:id="0">
    <w:p w14:paraId="109FDCAA" w14:textId="77777777" w:rsidR="0006746A" w:rsidRDefault="00067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212975"/>
      <w:docPartObj>
        <w:docPartGallery w:val="AutoText"/>
      </w:docPartObj>
    </w:sdtPr>
    <w:sdtContent>
      <w:p w14:paraId="02569F00" w14:textId="77777777" w:rsidR="0041107C" w:rsidRDefault="00A5235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1E2">
          <w:rPr>
            <w:noProof/>
          </w:rPr>
          <w:t>8</w:t>
        </w:r>
        <w:r>
          <w:fldChar w:fldCharType="end"/>
        </w:r>
      </w:p>
    </w:sdtContent>
  </w:sdt>
  <w:p w14:paraId="501E7DAB" w14:textId="77777777" w:rsidR="0041107C" w:rsidRDefault="0041107C">
    <w:pPr>
      <w:pStyle w:val="ac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9838" w14:textId="77777777" w:rsidR="0006746A" w:rsidRDefault="0006746A">
      <w:pPr>
        <w:spacing w:after="0"/>
      </w:pPr>
      <w:r>
        <w:separator/>
      </w:r>
    </w:p>
  </w:footnote>
  <w:footnote w:type="continuationSeparator" w:id="0">
    <w:p w14:paraId="381E7551" w14:textId="77777777" w:rsidR="0006746A" w:rsidRDefault="000674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D794" w14:textId="77777777" w:rsidR="0041107C" w:rsidRDefault="0041107C">
    <w:pPr>
      <w:pStyle w:val="a7"/>
      <w:jc w:val="right"/>
      <w:rPr>
        <w:rFonts w:ascii="Times New Roman" w:hAnsi="Times New Roman"/>
        <w:sz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712B" w14:textId="77777777" w:rsidR="0041107C" w:rsidRDefault="0041107C" w:rsidP="009113DF">
    <w:pPr>
      <w:pStyle w:val="a7"/>
      <w:jc w:val="center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B16"/>
    <w:multiLevelType w:val="multilevel"/>
    <w:tmpl w:val="08277B16"/>
    <w:lvl w:ilvl="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101094B"/>
    <w:multiLevelType w:val="multilevel"/>
    <w:tmpl w:val="1101094B"/>
    <w:lvl w:ilvl="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7277A"/>
    <w:multiLevelType w:val="multilevel"/>
    <w:tmpl w:val="5C17277A"/>
    <w:lvl w:ilvl="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843227">
    <w:abstractNumId w:val="1"/>
  </w:num>
  <w:num w:numId="2" w16cid:durableId="1233928519">
    <w:abstractNumId w:val="2"/>
  </w:num>
  <w:num w:numId="3" w16cid:durableId="5304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1C4"/>
    <w:rsid w:val="000058D7"/>
    <w:rsid w:val="000067FC"/>
    <w:rsid w:val="00006C70"/>
    <w:rsid w:val="0000752E"/>
    <w:rsid w:val="000078CB"/>
    <w:rsid w:val="000137B9"/>
    <w:rsid w:val="00023BE1"/>
    <w:rsid w:val="000240D1"/>
    <w:rsid w:val="00052ACC"/>
    <w:rsid w:val="00052FC9"/>
    <w:rsid w:val="0006746A"/>
    <w:rsid w:val="00072DB3"/>
    <w:rsid w:val="0008197F"/>
    <w:rsid w:val="00081D08"/>
    <w:rsid w:val="000A124A"/>
    <w:rsid w:val="000A6171"/>
    <w:rsid w:val="000A74D2"/>
    <w:rsid w:val="000B2B74"/>
    <w:rsid w:val="000B5297"/>
    <w:rsid w:val="000B5AB0"/>
    <w:rsid w:val="000C0571"/>
    <w:rsid w:val="000C58CB"/>
    <w:rsid w:val="000F5A82"/>
    <w:rsid w:val="001050C7"/>
    <w:rsid w:val="001071EC"/>
    <w:rsid w:val="00122936"/>
    <w:rsid w:val="00132FDE"/>
    <w:rsid w:val="00133D6A"/>
    <w:rsid w:val="0013401C"/>
    <w:rsid w:val="001376F4"/>
    <w:rsid w:val="0014362A"/>
    <w:rsid w:val="00156034"/>
    <w:rsid w:val="00161098"/>
    <w:rsid w:val="001678A5"/>
    <w:rsid w:val="00182816"/>
    <w:rsid w:val="00195087"/>
    <w:rsid w:val="001A1DCA"/>
    <w:rsid w:val="001A334A"/>
    <w:rsid w:val="001A7696"/>
    <w:rsid w:val="001B470C"/>
    <w:rsid w:val="001C4760"/>
    <w:rsid w:val="001C4E17"/>
    <w:rsid w:val="001D41C5"/>
    <w:rsid w:val="001F564B"/>
    <w:rsid w:val="00201800"/>
    <w:rsid w:val="002026A2"/>
    <w:rsid w:val="0021367F"/>
    <w:rsid w:val="0021491B"/>
    <w:rsid w:val="0023292D"/>
    <w:rsid w:val="00237A48"/>
    <w:rsid w:val="0024496C"/>
    <w:rsid w:val="002505CC"/>
    <w:rsid w:val="00253340"/>
    <w:rsid w:val="00256A9C"/>
    <w:rsid w:val="002616A1"/>
    <w:rsid w:val="002620B9"/>
    <w:rsid w:val="00273D53"/>
    <w:rsid w:val="00281167"/>
    <w:rsid w:val="00284D5D"/>
    <w:rsid w:val="00290088"/>
    <w:rsid w:val="00290146"/>
    <w:rsid w:val="002906AD"/>
    <w:rsid w:val="00291CA5"/>
    <w:rsid w:val="002A788A"/>
    <w:rsid w:val="002B0BE3"/>
    <w:rsid w:val="002B4451"/>
    <w:rsid w:val="002B579A"/>
    <w:rsid w:val="002D0839"/>
    <w:rsid w:val="002E0393"/>
    <w:rsid w:val="002E0498"/>
    <w:rsid w:val="002E65B9"/>
    <w:rsid w:val="002F052D"/>
    <w:rsid w:val="002F1546"/>
    <w:rsid w:val="0030285B"/>
    <w:rsid w:val="00311BC1"/>
    <w:rsid w:val="00311C90"/>
    <w:rsid w:val="0034346F"/>
    <w:rsid w:val="00350901"/>
    <w:rsid w:val="00353AE9"/>
    <w:rsid w:val="00354578"/>
    <w:rsid w:val="0037661E"/>
    <w:rsid w:val="00376C15"/>
    <w:rsid w:val="00380896"/>
    <w:rsid w:val="00383DE3"/>
    <w:rsid w:val="00384106"/>
    <w:rsid w:val="00391A18"/>
    <w:rsid w:val="003970EC"/>
    <w:rsid w:val="003D6647"/>
    <w:rsid w:val="003F0568"/>
    <w:rsid w:val="0041107C"/>
    <w:rsid w:val="00437205"/>
    <w:rsid w:val="00442055"/>
    <w:rsid w:val="00445F13"/>
    <w:rsid w:val="00453A8C"/>
    <w:rsid w:val="004548FD"/>
    <w:rsid w:val="00456878"/>
    <w:rsid w:val="00464A3E"/>
    <w:rsid w:val="004712C2"/>
    <w:rsid w:val="00471463"/>
    <w:rsid w:val="00471C09"/>
    <w:rsid w:val="0049532D"/>
    <w:rsid w:val="004A6F7A"/>
    <w:rsid w:val="004C1BC3"/>
    <w:rsid w:val="004D5EC7"/>
    <w:rsid w:val="004F3455"/>
    <w:rsid w:val="00514304"/>
    <w:rsid w:val="005221DD"/>
    <w:rsid w:val="00524E60"/>
    <w:rsid w:val="00533924"/>
    <w:rsid w:val="00552B40"/>
    <w:rsid w:val="005600D9"/>
    <w:rsid w:val="005616FA"/>
    <w:rsid w:val="005617BA"/>
    <w:rsid w:val="00562B58"/>
    <w:rsid w:val="00566908"/>
    <w:rsid w:val="0058102E"/>
    <w:rsid w:val="00582997"/>
    <w:rsid w:val="00584443"/>
    <w:rsid w:val="005866ED"/>
    <w:rsid w:val="00586EFF"/>
    <w:rsid w:val="005A2DE2"/>
    <w:rsid w:val="005A4697"/>
    <w:rsid w:val="005A6C45"/>
    <w:rsid w:val="005B3725"/>
    <w:rsid w:val="005B40B5"/>
    <w:rsid w:val="005C1691"/>
    <w:rsid w:val="005C34AF"/>
    <w:rsid w:val="005D05B7"/>
    <w:rsid w:val="005D0D92"/>
    <w:rsid w:val="005D28D8"/>
    <w:rsid w:val="005D3CF0"/>
    <w:rsid w:val="005D40FA"/>
    <w:rsid w:val="005D4D14"/>
    <w:rsid w:val="005D5D3D"/>
    <w:rsid w:val="005D5DA6"/>
    <w:rsid w:val="005D6E90"/>
    <w:rsid w:val="005E43E6"/>
    <w:rsid w:val="00611BCF"/>
    <w:rsid w:val="00616325"/>
    <w:rsid w:val="00621910"/>
    <w:rsid w:val="006225F2"/>
    <w:rsid w:val="00641B4B"/>
    <w:rsid w:val="0064292B"/>
    <w:rsid w:val="00651B93"/>
    <w:rsid w:val="00657582"/>
    <w:rsid w:val="006A0512"/>
    <w:rsid w:val="006A1892"/>
    <w:rsid w:val="006A1D1F"/>
    <w:rsid w:val="006A5C28"/>
    <w:rsid w:val="006B0C53"/>
    <w:rsid w:val="006B67E8"/>
    <w:rsid w:val="006D3EDB"/>
    <w:rsid w:val="006E3E84"/>
    <w:rsid w:val="006E65F3"/>
    <w:rsid w:val="006F0E05"/>
    <w:rsid w:val="006F5EA1"/>
    <w:rsid w:val="00702E71"/>
    <w:rsid w:val="00721433"/>
    <w:rsid w:val="00721579"/>
    <w:rsid w:val="00735CF7"/>
    <w:rsid w:val="007405DB"/>
    <w:rsid w:val="007439B8"/>
    <w:rsid w:val="00750702"/>
    <w:rsid w:val="00753925"/>
    <w:rsid w:val="007546EF"/>
    <w:rsid w:val="00760618"/>
    <w:rsid w:val="00762D0F"/>
    <w:rsid w:val="00764E66"/>
    <w:rsid w:val="007772DA"/>
    <w:rsid w:val="00785992"/>
    <w:rsid w:val="00795ABE"/>
    <w:rsid w:val="00795D4D"/>
    <w:rsid w:val="00797625"/>
    <w:rsid w:val="007A65A7"/>
    <w:rsid w:val="007B50C6"/>
    <w:rsid w:val="007B66A8"/>
    <w:rsid w:val="007B68CB"/>
    <w:rsid w:val="007B7698"/>
    <w:rsid w:val="007C2F6E"/>
    <w:rsid w:val="007D1B7F"/>
    <w:rsid w:val="00805CE1"/>
    <w:rsid w:val="008400F7"/>
    <w:rsid w:val="00841133"/>
    <w:rsid w:val="00850D4E"/>
    <w:rsid w:val="00850E8D"/>
    <w:rsid w:val="008559A4"/>
    <w:rsid w:val="00855E9D"/>
    <w:rsid w:val="00856583"/>
    <w:rsid w:val="00856CF2"/>
    <w:rsid w:val="00870944"/>
    <w:rsid w:val="0087459C"/>
    <w:rsid w:val="00876B51"/>
    <w:rsid w:val="008845FE"/>
    <w:rsid w:val="00892921"/>
    <w:rsid w:val="008B1459"/>
    <w:rsid w:val="008B3C00"/>
    <w:rsid w:val="008B3E22"/>
    <w:rsid w:val="008C147D"/>
    <w:rsid w:val="008D21F9"/>
    <w:rsid w:val="008E007A"/>
    <w:rsid w:val="008E6C6A"/>
    <w:rsid w:val="009031BA"/>
    <w:rsid w:val="00903EEB"/>
    <w:rsid w:val="009113DF"/>
    <w:rsid w:val="009130C7"/>
    <w:rsid w:val="00936191"/>
    <w:rsid w:val="0094584E"/>
    <w:rsid w:val="00952CB8"/>
    <w:rsid w:val="009574A7"/>
    <w:rsid w:val="00971123"/>
    <w:rsid w:val="009840C7"/>
    <w:rsid w:val="00987040"/>
    <w:rsid w:val="00992DE9"/>
    <w:rsid w:val="00993610"/>
    <w:rsid w:val="00996378"/>
    <w:rsid w:val="009A0E8C"/>
    <w:rsid w:val="009B26A4"/>
    <w:rsid w:val="009E34CD"/>
    <w:rsid w:val="009E60F1"/>
    <w:rsid w:val="009E6958"/>
    <w:rsid w:val="00A00656"/>
    <w:rsid w:val="00A108AD"/>
    <w:rsid w:val="00A12E00"/>
    <w:rsid w:val="00A156AA"/>
    <w:rsid w:val="00A22EF4"/>
    <w:rsid w:val="00A30E33"/>
    <w:rsid w:val="00A363DC"/>
    <w:rsid w:val="00A40846"/>
    <w:rsid w:val="00A4087C"/>
    <w:rsid w:val="00A4613A"/>
    <w:rsid w:val="00A46FD4"/>
    <w:rsid w:val="00A47BF0"/>
    <w:rsid w:val="00A5235A"/>
    <w:rsid w:val="00A6144F"/>
    <w:rsid w:val="00A65C7B"/>
    <w:rsid w:val="00A71438"/>
    <w:rsid w:val="00A71E62"/>
    <w:rsid w:val="00A80838"/>
    <w:rsid w:val="00A94650"/>
    <w:rsid w:val="00A94BFA"/>
    <w:rsid w:val="00A976F1"/>
    <w:rsid w:val="00AA003C"/>
    <w:rsid w:val="00AA1DAE"/>
    <w:rsid w:val="00AA6648"/>
    <w:rsid w:val="00AC4B0E"/>
    <w:rsid w:val="00AC6597"/>
    <w:rsid w:val="00AD036B"/>
    <w:rsid w:val="00AD2019"/>
    <w:rsid w:val="00AD29B9"/>
    <w:rsid w:val="00AE2002"/>
    <w:rsid w:val="00AE2258"/>
    <w:rsid w:val="00AF3BCD"/>
    <w:rsid w:val="00AF7A91"/>
    <w:rsid w:val="00B11B83"/>
    <w:rsid w:val="00B135A9"/>
    <w:rsid w:val="00B30DE4"/>
    <w:rsid w:val="00B322A3"/>
    <w:rsid w:val="00B339AA"/>
    <w:rsid w:val="00B5726C"/>
    <w:rsid w:val="00B57605"/>
    <w:rsid w:val="00B61173"/>
    <w:rsid w:val="00B619A9"/>
    <w:rsid w:val="00B63240"/>
    <w:rsid w:val="00B71CDF"/>
    <w:rsid w:val="00B7732D"/>
    <w:rsid w:val="00B8071D"/>
    <w:rsid w:val="00B816C4"/>
    <w:rsid w:val="00B81CD2"/>
    <w:rsid w:val="00B94A3F"/>
    <w:rsid w:val="00BC4CD4"/>
    <w:rsid w:val="00BE3BA7"/>
    <w:rsid w:val="00BE454C"/>
    <w:rsid w:val="00C05005"/>
    <w:rsid w:val="00C14C9C"/>
    <w:rsid w:val="00C20BD9"/>
    <w:rsid w:val="00C2308F"/>
    <w:rsid w:val="00C26DDC"/>
    <w:rsid w:val="00C30C56"/>
    <w:rsid w:val="00C42A36"/>
    <w:rsid w:val="00C47A2F"/>
    <w:rsid w:val="00C548A5"/>
    <w:rsid w:val="00C55B91"/>
    <w:rsid w:val="00C56D41"/>
    <w:rsid w:val="00C60F02"/>
    <w:rsid w:val="00C61153"/>
    <w:rsid w:val="00C625C8"/>
    <w:rsid w:val="00C770D1"/>
    <w:rsid w:val="00C947D3"/>
    <w:rsid w:val="00CB571A"/>
    <w:rsid w:val="00CC1F7F"/>
    <w:rsid w:val="00CC7975"/>
    <w:rsid w:val="00CD514B"/>
    <w:rsid w:val="00CD63A4"/>
    <w:rsid w:val="00CE03F0"/>
    <w:rsid w:val="00CE15A4"/>
    <w:rsid w:val="00CE1817"/>
    <w:rsid w:val="00CF14AD"/>
    <w:rsid w:val="00CF420B"/>
    <w:rsid w:val="00CF747A"/>
    <w:rsid w:val="00D1536C"/>
    <w:rsid w:val="00D26A9D"/>
    <w:rsid w:val="00D418CD"/>
    <w:rsid w:val="00D41B55"/>
    <w:rsid w:val="00D47679"/>
    <w:rsid w:val="00D566CF"/>
    <w:rsid w:val="00D622AA"/>
    <w:rsid w:val="00D80B30"/>
    <w:rsid w:val="00D822C0"/>
    <w:rsid w:val="00D924E5"/>
    <w:rsid w:val="00D94775"/>
    <w:rsid w:val="00D9506C"/>
    <w:rsid w:val="00D95F43"/>
    <w:rsid w:val="00DB0BD7"/>
    <w:rsid w:val="00DB1076"/>
    <w:rsid w:val="00DB1B6C"/>
    <w:rsid w:val="00DB593F"/>
    <w:rsid w:val="00DB5F90"/>
    <w:rsid w:val="00DD3822"/>
    <w:rsid w:val="00DE137A"/>
    <w:rsid w:val="00DF329E"/>
    <w:rsid w:val="00DF40CE"/>
    <w:rsid w:val="00DF53FD"/>
    <w:rsid w:val="00E00913"/>
    <w:rsid w:val="00E03842"/>
    <w:rsid w:val="00E14F76"/>
    <w:rsid w:val="00E21723"/>
    <w:rsid w:val="00E25428"/>
    <w:rsid w:val="00E25A9A"/>
    <w:rsid w:val="00E26308"/>
    <w:rsid w:val="00E33906"/>
    <w:rsid w:val="00E82786"/>
    <w:rsid w:val="00E8387F"/>
    <w:rsid w:val="00EA7354"/>
    <w:rsid w:val="00EB3562"/>
    <w:rsid w:val="00EC4C43"/>
    <w:rsid w:val="00EC4F80"/>
    <w:rsid w:val="00EE01C4"/>
    <w:rsid w:val="00EE6DFB"/>
    <w:rsid w:val="00EF37B2"/>
    <w:rsid w:val="00EF6326"/>
    <w:rsid w:val="00F010E6"/>
    <w:rsid w:val="00F060A0"/>
    <w:rsid w:val="00F1759E"/>
    <w:rsid w:val="00F2166B"/>
    <w:rsid w:val="00F52121"/>
    <w:rsid w:val="00F54F34"/>
    <w:rsid w:val="00F84B7A"/>
    <w:rsid w:val="00F93FE8"/>
    <w:rsid w:val="00FA01E2"/>
    <w:rsid w:val="00FC6577"/>
    <w:rsid w:val="00FE486B"/>
    <w:rsid w:val="00FE637A"/>
    <w:rsid w:val="00FF14FF"/>
    <w:rsid w:val="2A0478C8"/>
    <w:rsid w:val="396C5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0F46"/>
  <w15:docId w15:val="{B6DEEBF2-4FD0-42CC-AD87-CAEC2592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Body Text"/>
    <w:basedOn w:val="a"/>
    <w:uiPriority w:val="1"/>
    <w:qFormat/>
    <w:rPr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aa">
    <w:name w:val="Body Text Indent"/>
    <w:basedOn w:val="a"/>
    <w:link w:val="ab"/>
    <w:uiPriority w:val="99"/>
    <w:semiHidden/>
    <w:unhideWhenUsed/>
    <w:qFormat/>
    <w:pPr>
      <w:spacing w:after="120"/>
      <w:ind w:left="283"/>
    </w:pPr>
  </w:style>
  <w:style w:type="paragraph" w:styleId="ac">
    <w:name w:val="footer"/>
    <w:basedOn w:val="a"/>
    <w:link w:val="ad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Основний текст 2 Знак"/>
    <w:basedOn w:val="a0"/>
    <w:link w:val="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qFormat/>
    <w:rPr>
      <w:rFonts w:ascii="Times New Roman" w:hAnsi="Times New Roman"/>
      <w:sz w:val="28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qFormat/>
    <w:rPr>
      <w:rFonts w:ascii="Calibri" w:eastAsia="Times New Roman" w:hAnsi="Calibri" w:cs="Times New Roman"/>
      <w:lang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qFormat/>
  </w:style>
  <w:style w:type="character" w:customStyle="1" w:styleId="rvts46">
    <w:name w:val="rvts46"/>
    <w:basedOn w:val="a0"/>
  </w:style>
  <w:style w:type="paragraph" w:customStyle="1" w:styleId="rvps12">
    <w:name w:val="rvps12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</w:style>
  <w:style w:type="character" w:customStyle="1" w:styleId="rvts11">
    <w:name w:val="rvts11"/>
    <w:basedOn w:val="a0"/>
  </w:style>
  <w:style w:type="character" w:customStyle="1" w:styleId="rvts37">
    <w:name w:val="rvts37"/>
    <w:basedOn w:val="a0"/>
  </w:style>
  <w:style w:type="character" w:customStyle="1" w:styleId="3">
    <w:name w:val="Заголовок №3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Calibri" w:eastAsia="Times New Roman" w:hAnsi="Calibri" w:cs="Times New Roman"/>
      <w:lang w:eastAsia="ru-RU"/>
    </w:rPr>
  </w:style>
  <w:style w:type="character" w:customStyle="1" w:styleId="ad">
    <w:name w:val="Нижній колонтитул Знак"/>
    <w:basedOn w:val="a0"/>
    <w:link w:val="ac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3551-1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1768-1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zakon.rada.gov.ua/laws/show/796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76BB3-DBFC-4D90-B898-F35C3507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8990</Words>
  <Characters>5125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Анжела Дмитренко Березнянська селищна рада</cp:lastModifiedBy>
  <cp:revision>6</cp:revision>
  <cp:lastPrinted>2025-12-12T10:13:00Z</cp:lastPrinted>
  <dcterms:created xsi:type="dcterms:W3CDTF">2025-11-25T08:55:00Z</dcterms:created>
  <dcterms:modified xsi:type="dcterms:W3CDTF">2025-12-16T14:14:00Z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6BC13FFFB13644A1BA6E8ACBC077F9E3_13</vt:lpwstr>
  </property>
</Properties>
</file>