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CEF0" w14:textId="77777777" w:rsidR="003A27AB" w:rsidRPr="00E13EA5" w:rsidRDefault="003A27AB" w:rsidP="003A27AB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DDC3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5.35pt" o:ole="">
            <v:imagedata r:id="rId5" o:title=""/>
          </v:shape>
          <o:OLEObject Type="Embed" ProgID="Word.Picture.6" ShapeID="_x0000_i1025" DrawAspect="Content" ObjectID="_1829396148" r:id="rId6"/>
        </w:object>
      </w:r>
    </w:p>
    <w:p w14:paraId="4A0D9352" w14:textId="77777777" w:rsidR="003A27AB" w:rsidRPr="00E13EA5" w:rsidRDefault="003A27AB" w:rsidP="003A27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05D98B3B" w14:textId="77777777" w:rsidR="003A27AB" w:rsidRPr="00E13EA5" w:rsidRDefault="003A27AB" w:rsidP="003A27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0D03A5E" w14:textId="2BD2D36E" w:rsidR="003A27AB" w:rsidRDefault="003A27AB" w:rsidP="003A27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п’ятдесят шоста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672F9F4E" w14:textId="61DB3528" w:rsidR="003A27AB" w:rsidRPr="00E13EA5" w:rsidRDefault="003A27AB" w:rsidP="003A27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28FF6335" w14:textId="77777777" w:rsidR="003A27AB" w:rsidRPr="00E13EA5" w:rsidRDefault="003A27AB" w:rsidP="003A27AB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88DA2FF" w14:textId="77777777" w:rsidR="003A27AB" w:rsidRPr="00717993" w:rsidRDefault="003A27AB" w:rsidP="003A27A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1CB2FA10" w14:textId="087F4609" w:rsidR="003A27AB" w:rsidRDefault="003A27AB" w:rsidP="003A27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20 січня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56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19300118" w14:textId="77777777" w:rsidR="003A27AB" w:rsidRPr="00717993" w:rsidRDefault="003A27AB" w:rsidP="003A27AB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B0950FA" w14:textId="77777777" w:rsidR="003A27AB" w:rsidRDefault="003A27AB" w:rsidP="003A27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звіту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№26-10/025 </w:t>
      </w:r>
    </w:p>
    <w:p w14:paraId="556A4A28" w14:textId="066D4F33" w:rsidR="003A27AB" w:rsidRDefault="003A27AB" w:rsidP="003A27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ро 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майна: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ежитлов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будівл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69ABCF0C" w14:textId="2B1F35CB" w:rsidR="003A27AB" w:rsidRDefault="003A27AB" w:rsidP="003A27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загальною площею 18,2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., що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має</w:t>
      </w:r>
    </w:p>
    <w:p w14:paraId="620D2E49" w14:textId="7FC09E5E" w:rsidR="003A27AB" w:rsidRDefault="003A27AB" w:rsidP="003A27AB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окремий вхід, та знаходиться 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за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: </w:t>
      </w:r>
    </w:p>
    <w:p w14:paraId="5B8DB7AB" w14:textId="052E4471" w:rsidR="003A27AB" w:rsidRPr="007B2049" w:rsidRDefault="003A27AB" w:rsidP="003A27AB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, буд.2-е, селище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</w:t>
      </w:r>
    </w:p>
    <w:p w14:paraId="2EB58F7F" w14:textId="1D1F6828" w:rsidR="003A27AB" w:rsidRPr="007B2049" w:rsidRDefault="003A27AB" w:rsidP="003A27AB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ого р-ну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Чернігівськ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ої обл.</w:t>
      </w:r>
    </w:p>
    <w:p w14:paraId="164DCF06" w14:textId="0EF91884" w:rsidR="003A27AB" w:rsidRPr="007B2049" w:rsidRDefault="003A27AB" w:rsidP="003A27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</w:t>
      </w:r>
    </w:p>
    <w:p w14:paraId="420BE65B" w14:textId="77777777" w:rsidR="003A27AB" w:rsidRDefault="003A27AB" w:rsidP="003A27AB">
      <w:pPr>
        <w:spacing w:after="0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5D910E58" w14:textId="77777777" w:rsidR="003A27AB" w:rsidRPr="007B2049" w:rsidRDefault="003A27AB" w:rsidP="003A27AB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5ED36D93" w14:textId="196DE674" w:rsidR="003A27AB" w:rsidRPr="003A27AB" w:rsidRDefault="003A27AB" w:rsidP="003A27AB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A27AB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</w:t>
      </w:r>
      <w:r w:rsidRPr="003A27AB">
        <w:rPr>
          <w:rFonts w:ascii="Times New Roman" w:hAnsi="Times New Roman" w:cs="Times New Roman"/>
          <w:b/>
          <w:bCs/>
          <w:sz w:val="28"/>
          <w:szCs w:val="28"/>
        </w:rPr>
        <w:t>№26-10/025 про оцінку майна: Нежитлова будівля</w:t>
      </w:r>
    </w:p>
    <w:p w14:paraId="20E02548" w14:textId="4496042C" w:rsidR="003A27AB" w:rsidRPr="00717993" w:rsidRDefault="003A27AB" w:rsidP="003A27AB">
      <w:pPr>
        <w:spacing w:after="0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загальною площею 18,2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., що має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окремий вхід, та знаходиться 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за </w:t>
      </w:r>
      <w:proofErr w:type="spellStart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, буд.2-е, селище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 xml:space="preserve"> 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Чернігівськ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ого р-ну</w:t>
      </w:r>
      <w:r w:rsidRPr="007B2049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, Чернігівськ</w:t>
      </w:r>
      <w:r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  <w:t>ої обл.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 з метою визначення 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ринкової вартості майна для приватизації згідно чинного законодавства, 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виконаний суб’єктом оціночної діяльності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ТОВ «БІЗНЕСГРУПЄВРО»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станом на 0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4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11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 сумі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78 108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58 грн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сімдесят вісім тисяч сто вісім гр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ивень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58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коп.) </w:t>
      </w:r>
    </w:p>
    <w:p w14:paraId="5202F06E" w14:textId="40DC967A" w:rsidR="003A27AB" w:rsidRPr="008440D8" w:rsidRDefault="00872350" w:rsidP="00872350">
      <w:pPr>
        <w:shd w:val="clear" w:color="auto" w:fill="FFFFFF"/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2.</w:t>
      </w:r>
      <w:r w:rsidR="003A27AB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proofErr w:type="spellStart"/>
      <w:r w:rsidR="003A27AB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внести</w:t>
      </w:r>
      <w:proofErr w:type="spellEnd"/>
      <w:r w:rsidR="003A27AB"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зміни до вартості об’єкта згідно зазначеного Звіту про оцінку майна.</w:t>
      </w:r>
    </w:p>
    <w:p w14:paraId="55CE8B6B" w14:textId="77777777" w:rsidR="003A27AB" w:rsidRDefault="003A27AB" w:rsidP="003A27A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E87A32">
        <w:rPr>
          <w:rFonts w:ascii="Times New Roman" w:hAnsi="Times New Roman"/>
          <w:sz w:val="28"/>
          <w:szCs w:val="28"/>
        </w:rPr>
        <w:t>Відповідальність за виконання звіт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про незалежну оцінку майна та надані висновки покласти на суб'єкт</w:t>
      </w:r>
      <w:r>
        <w:rPr>
          <w:rFonts w:ascii="Times New Roman" w:hAnsi="Times New Roman"/>
          <w:sz w:val="28"/>
          <w:szCs w:val="28"/>
        </w:rPr>
        <w:t>ів</w:t>
      </w:r>
      <w:r w:rsidRPr="00E87A32">
        <w:rPr>
          <w:rFonts w:ascii="Times New Roman" w:hAnsi="Times New Roman"/>
          <w:sz w:val="28"/>
          <w:szCs w:val="28"/>
        </w:rPr>
        <w:t xml:space="preserve"> оціночної діяльно</w:t>
      </w:r>
      <w:r w:rsidRPr="00290DEE">
        <w:rPr>
          <w:rFonts w:ascii="Times New Roman" w:hAnsi="Times New Roman"/>
          <w:sz w:val="28"/>
          <w:szCs w:val="28"/>
        </w:rPr>
        <w:t>сті.</w:t>
      </w:r>
    </w:p>
    <w:p w14:paraId="6FC77171" w14:textId="77777777" w:rsidR="003A27AB" w:rsidRDefault="003A27AB" w:rsidP="003A27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5157F9A1" w14:textId="77777777" w:rsidR="003A27AB" w:rsidRDefault="003A27AB" w:rsidP="003A27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107FD0" w14:textId="77777777" w:rsidR="003A27AB" w:rsidRPr="009D70DE" w:rsidRDefault="003A27AB" w:rsidP="003A27A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D7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Володимир ПАВЛЕНКО</w:t>
      </w:r>
    </w:p>
    <w:p w14:paraId="0538AB14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32BA4"/>
    <w:multiLevelType w:val="hybridMultilevel"/>
    <w:tmpl w:val="FC88B74E"/>
    <w:lvl w:ilvl="0" w:tplc="A3B614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1A1A1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247334">
    <w:abstractNumId w:val="0"/>
  </w:num>
  <w:num w:numId="2" w16cid:durableId="173600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8A"/>
    <w:rsid w:val="0006488A"/>
    <w:rsid w:val="00096884"/>
    <w:rsid w:val="00196700"/>
    <w:rsid w:val="001E1EB6"/>
    <w:rsid w:val="00245FAA"/>
    <w:rsid w:val="003A27AB"/>
    <w:rsid w:val="003B48E3"/>
    <w:rsid w:val="00482A3F"/>
    <w:rsid w:val="00530AD4"/>
    <w:rsid w:val="005E7573"/>
    <w:rsid w:val="006E17DD"/>
    <w:rsid w:val="007D449C"/>
    <w:rsid w:val="00820D3F"/>
    <w:rsid w:val="00872350"/>
    <w:rsid w:val="00932CA9"/>
    <w:rsid w:val="009427DA"/>
    <w:rsid w:val="009671CE"/>
    <w:rsid w:val="00A101F5"/>
    <w:rsid w:val="00A54F53"/>
    <w:rsid w:val="00B52A87"/>
    <w:rsid w:val="00BE1111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2F07"/>
  <w15:chartTrackingRefBased/>
  <w15:docId w15:val="{2DB99AFB-E1E2-4F9C-A422-773EF58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A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4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4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4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4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2026-01-08T14:48:00Z</cp:lastPrinted>
  <dcterms:created xsi:type="dcterms:W3CDTF">2026-01-08T14:37:00Z</dcterms:created>
  <dcterms:modified xsi:type="dcterms:W3CDTF">2026-01-08T14:49:00Z</dcterms:modified>
</cp:coreProperties>
</file>