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4DA49" w14:textId="77777777" w:rsidR="00AB3068" w:rsidRDefault="00AB3068">
      <w:pPr>
        <w:jc w:val="center"/>
        <w:rPr>
          <w:rFonts w:eastAsia="Calibri"/>
          <w:sz w:val="32"/>
          <w:lang w:eastAsia="en-US"/>
        </w:rPr>
      </w:pPr>
      <w:bookmarkStart w:id="0" w:name="_Hlk70501933"/>
      <w:bookmarkStart w:id="1" w:name="_Hlk98158007"/>
    </w:p>
    <w:p w14:paraId="0336E0B7" w14:textId="77777777" w:rsidR="00AB3068" w:rsidRDefault="00AB3068">
      <w:pPr>
        <w:jc w:val="center"/>
        <w:rPr>
          <w:rFonts w:eastAsia="Calibri"/>
          <w:sz w:val="32"/>
          <w:lang w:eastAsia="en-US"/>
        </w:rPr>
      </w:pPr>
    </w:p>
    <w:bookmarkEnd w:id="0"/>
    <w:bookmarkEnd w:id="1"/>
    <w:p w14:paraId="2D20CE68" w14:textId="77777777" w:rsidR="00AA1232" w:rsidRPr="005A35DB" w:rsidRDefault="00AA1232" w:rsidP="00AA1232">
      <w:pPr>
        <w:jc w:val="center"/>
        <w:rPr>
          <w:rFonts w:eastAsiaTheme="minorEastAsia"/>
          <w:sz w:val="32"/>
        </w:rPr>
      </w:pPr>
      <w:r w:rsidRPr="005A35DB">
        <w:rPr>
          <w:rFonts w:eastAsiaTheme="minorEastAsia"/>
          <w:noProof/>
          <w:sz w:val="32"/>
          <w:lang w:eastAsia="uk-UA"/>
        </w:rPr>
        <w:drawing>
          <wp:inline distT="0" distB="0" distL="0" distR="0" wp14:anchorId="62D9530C" wp14:editId="4653ED45">
            <wp:extent cx="381000" cy="5759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75945"/>
                    </a:xfrm>
                    <a:prstGeom prst="rect">
                      <a:avLst/>
                    </a:prstGeom>
                    <a:noFill/>
                    <a:ln>
                      <a:noFill/>
                    </a:ln>
                  </pic:spPr>
                </pic:pic>
              </a:graphicData>
            </a:graphic>
          </wp:inline>
        </w:drawing>
      </w:r>
    </w:p>
    <w:p w14:paraId="5E9B3A3B" w14:textId="77777777" w:rsidR="00AA1232" w:rsidRPr="005A35DB" w:rsidRDefault="00AA1232" w:rsidP="00AA1232">
      <w:pPr>
        <w:jc w:val="center"/>
        <w:rPr>
          <w:rFonts w:eastAsiaTheme="minorEastAsia"/>
          <w:b/>
          <w:sz w:val="32"/>
          <w:szCs w:val="32"/>
        </w:rPr>
      </w:pPr>
      <w:r w:rsidRPr="005A35DB">
        <w:rPr>
          <w:rFonts w:eastAsiaTheme="minorEastAsia"/>
          <w:b/>
          <w:sz w:val="32"/>
          <w:szCs w:val="32"/>
        </w:rPr>
        <w:t>У К Р А Ї Н А</w:t>
      </w:r>
    </w:p>
    <w:p w14:paraId="0415CA18" w14:textId="77777777" w:rsidR="00AA1232" w:rsidRPr="005A35DB" w:rsidRDefault="00AA1232" w:rsidP="00AA1232">
      <w:pPr>
        <w:jc w:val="center"/>
        <w:rPr>
          <w:rFonts w:eastAsiaTheme="minorEastAsia"/>
          <w:b/>
          <w:sz w:val="32"/>
          <w:szCs w:val="32"/>
        </w:rPr>
      </w:pPr>
      <w:r w:rsidRPr="005A35DB">
        <w:rPr>
          <w:rFonts w:eastAsiaTheme="minorEastAsia"/>
          <w:b/>
          <w:sz w:val="32"/>
          <w:szCs w:val="32"/>
        </w:rPr>
        <w:t xml:space="preserve">БЕРЕЗНЯНСЬКА СЕЛИЩНА РАДА </w:t>
      </w:r>
    </w:p>
    <w:p w14:paraId="52F6BA55" w14:textId="77777777" w:rsidR="00AA1232" w:rsidRPr="005A35DB" w:rsidRDefault="00AA1232" w:rsidP="00AA1232">
      <w:pPr>
        <w:jc w:val="center"/>
        <w:rPr>
          <w:rFonts w:eastAsiaTheme="minorEastAsia"/>
          <w:b/>
          <w:sz w:val="10"/>
          <w:szCs w:val="16"/>
        </w:rPr>
      </w:pPr>
    </w:p>
    <w:p w14:paraId="5E5730E2" w14:textId="77777777" w:rsidR="00AA1232" w:rsidRPr="005A35DB" w:rsidRDefault="00AA1232" w:rsidP="00AA1232">
      <w:pPr>
        <w:jc w:val="center"/>
        <w:rPr>
          <w:rFonts w:eastAsiaTheme="minorEastAsia"/>
          <w:b/>
          <w:sz w:val="32"/>
          <w:szCs w:val="32"/>
        </w:rPr>
      </w:pPr>
      <w:r w:rsidRPr="005A35DB">
        <w:rPr>
          <w:rFonts w:eastAsiaTheme="minorEastAsia"/>
          <w:b/>
          <w:sz w:val="32"/>
          <w:szCs w:val="32"/>
        </w:rPr>
        <w:t xml:space="preserve">/П’ятдесят </w:t>
      </w:r>
      <w:r>
        <w:rPr>
          <w:rFonts w:eastAsiaTheme="minorEastAsia"/>
          <w:b/>
          <w:sz w:val="32"/>
          <w:szCs w:val="32"/>
        </w:rPr>
        <w:t>шоста</w:t>
      </w:r>
      <w:r w:rsidRPr="005A35DB">
        <w:rPr>
          <w:rFonts w:eastAsiaTheme="minorEastAsia"/>
          <w:b/>
          <w:sz w:val="32"/>
          <w:szCs w:val="32"/>
        </w:rPr>
        <w:t xml:space="preserve"> сесія восьмого скликання/</w:t>
      </w:r>
    </w:p>
    <w:p w14:paraId="51FB3E6B" w14:textId="77777777" w:rsidR="00AA1232" w:rsidRPr="005A35DB" w:rsidRDefault="00AA1232" w:rsidP="00AA1232">
      <w:pPr>
        <w:jc w:val="center"/>
        <w:rPr>
          <w:rFonts w:eastAsiaTheme="minorEastAsia"/>
          <w:b/>
          <w:sz w:val="32"/>
          <w:szCs w:val="32"/>
        </w:rPr>
      </w:pPr>
    </w:p>
    <w:p w14:paraId="2E96736D" w14:textId="77777777" w:rsidR="00AA1232" w:rsidRPr="005A35DB" w:rsidRDefault="00AA1232" w:rsidP="00AA1232">
      <w:pPr>
        <w:jc w:val="center"/>
        <w:rPr>
          <w:rFonts w:eastAsiaTheme="minorEastAsia"/>
          <w:b/>
          <w:sz w:val="32"/>
          <w:szCs w:val="32"/>
        </w:rPr>
      </w:pPr>
      <w:r w:rsidRPr="005A35DB">
        <w:rPr>
          <w:rFonts w:eastAsiaTheme="minorEastAsia"/>
          <w:b/>
          <w:sz w:val="32"/>
          <w:szCs w:val="32"/>
        </w:rPr>
        <w:t xml:space="preserve">Р І Ш Е Н </w:t>
      </w:r>
      <w:proofErr w:type="spellStart"/>
      <w:r w:rsidRPr="005A35DB">
        <w:rPr>
          <w:rFonts w:eastAsiaTheme="minorEastAsia"/>
          <w:b/>
          <w:sz w:val="32"/>
          <w:szCs w:val="32"/>
        </w:rPr>
        <w:t>Н</w:t>
      </w:r>
      <w:proofErr w:type="spellEnd"/>
      <w:r w:rsidRPr="005A35DB">
        <w:rPr>
          <w:rFonts w:eastAsiaTheme="minorEastAsia"/>
          <w:b/>
          <w:sz w:val="32"/>
          <w:szCs w:val="32"/>
        </w:rPr>
        <w:t xml:space="preserve"> Я</w:t>
      </w:r>
    </w:p>
    <w:p w14:paraId="5CD6ED4B" w14:textId="77777777" w:rsidR="00AA1232" w:rsidRPr="005A35DB" w:rsidRDefault="00AA1232" w:rsidP="00AA1232">
      <w:pPr>
        <w:jc w:val="center"/>
        <w:rPr>
          <w:rFonts w:eastAsiaTheme="minorEastAsia"/>
          <w:b/>
          <w:sz w:val="16"/>
          <w:szCs w:val="16"/>
        </w:rPr>
      </w:pPr>
    </w:p>
    <w:p w14:paraId="3C5A4823" w14:textId="327E7E42" w:rsidR="00AA1232" w:rsidRPr="005A35DB" w:rsidRDefault="00AA1232" w:rsidP="00AA1232">
      <w:pPr>
        <w:jc w:val="both"/>
        <w:rPr>
          <w:rFonts w:eastAsiaTheme="minorEastAsia"/>
          <w:b/>
          <w:bCs/>
          <w:sz w:val="28"/>
          <w:szCs w:val="28"/>
        </w:rPr>
      </w:pPr>
      <w:r w:rsidRPr="005A35DB">
        <w:rPr>
          <w:rFonts w:eastAsiaTheme="minorEastAsia"/>
          <w:b/>
          <w:bCs/>
          <w:sz w:val="28"/>
          <w:szCs w:val="28"/>
        </w:rPr>
        <w:t xml:space="preserve">від </w:t>
      </w:r>
      <w:r>
        <w:rPr>
          <w:rFonts w:eastAsiaTheme="minorEastAsia"/>
          <w:b/>
          <w:bCs/>
          <w:sz w:val="28"/>
          <w:szCs w:val="28"/>
        </w:rPr>
        <w:t>27 січня</w:t>
      </w:r>
      <w:r w:rsidRPr="005A35DB">
        <w:rPr>
          <w:rFonts w:eastAsiaTheme="minorEastAsia"/>
          <w:b/>
          <w:bCs/>
          <w:sz w:val="28"/>
          <w:szCs w:val="28"/>
        </w:rPr>
        <w:t xml:space="preserve"> 202</w:t>
      </w:r>
      <w:r>
        <w:rPr>
          <w:rFonts w:eastAsiaTheme="minorEastAsia"/>
          <w:b/>
          <w:bCs/>
          <w:sz w:val="28"/>
          <w:szCs w:val="28"/>
        </w:rPr>
        <w:t>6</w:t>
      </w:r>
      <w:r w:rsidRPr="005A35DB">
        <w:rPr>
          <w:rFonts w:eastAsiaTheme="minorEastAsia"/>
          <w:b/>
          <w:bCs/>
          <w:sz w:val="28"/>
          <w:szCs w:val="28"/>
        </w:rPr>
        <w:t xml:space="preserve"> року                                                               №16</w:t>
      </w:r>
      <w:r>
        <w:rPr>
          <w:rFonts w:eastAsiaTheme="minorEastAsia"/>
          <w:b/>
          <w:bCs/>
          <w:sz w:val="28"/>
          <w:szCs w:val="28"/>
        </w:rPr>
        <w:t>6</w:t>
      </w:r>
      <w:r>
        <w:rPr>
          <w:rFonts w:eastAsiaTheme="minorEastAsia"/>
          <w:b/>
          <w:bCs/>
          <w:sz w:val="28"/>
          <w:szCs w:val="28"/>
        </w:rPr>
        <w:t>1</w:t>
      </w:r>
      <w:r w:rsidRPr="005A35DB">
        <w:rPr>
          <w:rFonts w:eastAsiaTheme="minorEastAsia"/>
          <w:b/>
          <w:bCs/>
          <w:sz w:val="28"/>
          <w:szCs w:val="28"/>
        </w:rPr>
        <w:t>/5</w:t>
      </w:r>
      <w:r>
        <w:rPr>
          <w:rFonts w:eastAsiaTheme="minorEastAsia"/>
          <w:b/>
          <w:bCs/>
          <w:sz w:val="28"/>
          <w:szCs w:val="28"/>
        </w:rPr>
        <w:t>6</w:t>
      </w:r>
      <w:r w:rsidRPr="005A35DB">
        <w:rPr>
          <w:rFonts w:eastAsiaTheme="minorEastAsia"/>
          <w:b/>
          <w:bCs/>
          <w:sz w:val="28"/>
          <w:szCs w:val="28"/>
          <w:lang w:val="en-US"/>
        </w:rPr>
        <w:t>-VIII</w:t>
      </w:r>
    </w:p>
    <w:p w14:paraId="6E8E4426" w14:textId="77777777" w:rsidR="00AA1232" w:rsidRDefault="00AA1232" w:rsidP="00AA1232">
      <w:pPr>
        <w:jc w:val="both"/>
        <w:rPr>
          <w:b/>
          <w:bCs/>
          <w:sz w:val="28"/>
          <w:szCs w:val="28"/>
        </w:rPr>
      </w:pPr>
    </w:p>
    <w:p w14:paraId="3E6732F9" w14:textId="24E4F928" w:rsidR="00AB3068" w:rsidRDefault="00000000" w:rsidP="00E92DE7">
      <w:pPr>
        <w:rPr>
          <w:b/>
          <w:bCs/>
          <w:color w:val="000000"/>
          <w:sz w:val="28"/>
          <w:szCs w:val="28"/>
        </w:rPr>
      </w:pPr>
      <w:r>
        <w:rPr>
          <w:b/>
          <w:bCs/>
          <w:color w:val="000000"/>
          <w:sz w:val="28"/>
          <w:szCs w:val="28"/>
        </w:rPr>
        <w:t xml:space="preserve">Про передачу  </w:t>
      </w:r>
    </w:p>
    <w:p w14:paraId="06AE920D" w14:textId="2286B3C4" w:rsidR="00E92DE7" w:rsidRDefault="00E92DE7" w:rsidP="00E92DE7">
      <w:pPr>
        <w:rPr>
          <w:b/>
          <w:bCs/>
          <w:color w:val="000000"/>
          <w:sz w:val="28"/>
          <w:szCs w:val="28"/>
        </w:rPr>
      </w:pPr>
      <w:r>
        <w:rPr>
          <w:b/>
          <w:bCs/>
          <w:color w:val="000000"/>
          <w:sz w:val="28"/>
          <w:szCs w:val="28"/>
        </w:rPr>
        <w:t xml:space="preserve">на праві </w:t>
      </w:r>
      <w:proofErr w:type="spellStart"/>
      <w:r>
        <w:rPr>
          <w:b/>
          <w:bCs/>
          <w:color w:val="000000"/>
          <w:sz w:val="28"/>
          <w:szCs w:val="28"/>
        </w:rPr>
        <w:t>узуфрукту</w:t>
      </w:r>
      <w:proofErr w:type="spellEnd"/>
    </w:p>
    <w:p w14:paraId="181B4F95" w14:textId="77777777" w:rsidR="00AB3068" w:rsidRDefault="00AB3068">
      <w:pPr>
        <w:rPr>
          <w:sz w:val="28"/>
          <w:szCs w:val="28"/>
        </w:rPr>
      </w:pPr>
    </w:p>
    <w:p w14:paraId="6AC8B86E" w14:textId="12F4DE64" w:rsidR="00AB3068" w:rsidRDefault="00000000">
      <w:pPr>
        <w:pStyle w:val="cef1edeee2ede8e9f2e5eaf1f2"/>
        <w:widowControl/>
        <w:spacing w:after="0" w:line="252" w:lineRule="atLeast"/>
        <w:jc w:val="both"/>
        <w:rPr>
          <w:sz w:val="28"/>
          <w:szCs w:val="28"/>
        </w:rPr>
      </w:pPr>
      <w:r>
        <w:rPr>
          <w:sz w:val="28"/>
          <w:szCs w:val="28"/>
        </w:rPr>
        <w:t xml:space="preserve">          Відповідно до пункту 31 частини першої статті 26, статті 60 Закону України «Про місцеве самоврядування в Україні», статті 327 Цивільного кодексу України</w:t>
      </w:r>
      <w:r w:rsidR="00E92DE7">
        <w:rPr>
          <w:sz w:val="28"/>
          <w:szCs w:val="28"/>
        </w:rPr>
        <w:t>, Постанови КМУ від 08.096.2025 №1103</w:t>
      </w:r>
      <w:r w:rsidR="00E92DE7" w:rsidRPr="00E92DE7">
        <w:rPr>
          <w:rFonts w:ascii="Times New Roman" w:hAnsi="Times New Roman" w:cs="Times New Roman"/>
          <w:b/>
          <w:bCs/>
          <w:color w:val="333333"/>
          <w:kern w:val="0"/>
          <w:sz w:val="32"/>
          <w:szCs w:val="32"/>
          <w:shd w:val="clear" w:color="auto" w:fill="FFFFFF"/>
          <w:lang w:eastAsia="zh-CN" w:bidi="ar-SA"/>
        </w:rPr>
        <w:t xml:space="preserve"> </w:t>
      </w:r>
      <w:r w:rsidR="00E92DE7" w:rsidRPr="00E92DE7">
        <w:rPr>
          <w:rFonts w:ascii="Times New Roman" w:hAnsi="Times New Roman" w:cs="Times New Roman"/>
          <w:color w:val="333333"/>
          <w:kern w:val="0"/>
          <w:sz w:val="32"/>
          <w:szCs w:val="32"/>
          <w:shd w:val="clear" w:color="auto" w:fill="FFFFFF"/>
          <w:lang w:eastAsia="zh-CN" w:bidi="ar-SA"/>
        </w:rPr>
        <w:t>«</w:t>
      </w:r>
      <w:r w:rsidR="00E92DE7" w:rsidRPr="00E92DE7">
        <w:rPr>
          <w:sz w:val="28"/>
          <w:szCs w:val="28"/>
        </w:rPr>
        <w:t xml:space="preserve">Про затвердження Порядку передачі державного та комунального майна на праві </w:t>
      </w:r>
      <w:proofErr w:type="spellStart"/>
      <w:r w:rsidR="00E92DE7" w:rsidRPr="00E92DE7">
        <w:rPr>
          <w:sz w:val="28"/>
          <w:szCs w:val="28"/>
        </w:rPr>
        <w:t>узуфрукта</w:t>
      </w:r>
      <w:proofErr w:type="spellEnd"/>
      <w:r w:rsidR="00E92DE7" w:rsidRPr="00E92DE7">
        <w:rPr>
          <w:sz w:val="28"/>
          <w:szCs w:val="28"/>
        </w:rPr>
        <w:t xml:space="preserve"> державного або комунального майна, здійснення контролю за використанням такого майна»</w:t>
      </w:r>
      <w:r>
        <w:rPr>
          <w:sz w:val="28"/>
          <w:szCs w:val="28"/>
        </w:rPr>
        <w:t>, з метою забезпечення підтримки роботи твердопаливної котельні Березнянського ліцею Березнянської селищної ради під час відключень електроенергії</w:t>
      </w:r>
    </w:p>
    <w:p w14:paraId="21DE80D2" w14:textId="39BE7F9F" w:rsidR="00AB3068" w:rsidRDefault="00A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Pr>
          <w:b/>
          <w:bCs/>
          <w:color w:val="000000"/>
          <w:sz w:val="28"/>
          <w:szCs w:val="28"/>
        </w:rPr>
        <w:tab/>
      </w:r>
      <w:r w:rsidR="00000000">
        <w:rPr>
          <w:b/>
          <w:bCs/>
          <w:color w:val="000000"/>
          <w:sz w:val="28"/>
          <w:szCs w:val="28"/>
        </w:rPr>
        <w:t>ВИРІШИЛА:</w:t>
      </w:r>
    </w:p>
    <w:p w14:paraId="22432F19" w14:textId="77777777" w:rsidR="00AA1232" w:rsidRDefault="00A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p>
    <w:p w14:paraId="6837086E" w14:textId="5D99562F" w:rsidR="00AB3068" w:rsidRPr="00E92DE7" w:rsidRDefault="00000000">
      <w:pPr>
        <w:numPr>
          <w:ilvl w:val="0"/>
          <w:numId w:val="2"/>
        </w:numPr>
        <w:overflowPunct/>
        <w:autoSpaceDE/>
        <w:spacing w:after="160" w:line="254" w:lineRule="auto"/>
        <w:ind w:left="0" w:firstLine="709"/>
        <w:jc w:val="both"/>
        <w:textAlignment w:val="auto"/>
        <w:rPr>
          <w:color w:val="000000"/>
          <w:sz w:val="28"/>
          <w:szCs w:val="28"/>
          <w:lang w:eastAsia="ru-RU"/>
        </w:rPr>
      </w:pPr>
      <w:r>
        <w:rPr>
          <w:color w:val="000000"/>
          <w:sz w:val="28"/>
          <w:szCs w:val="28"/>
        </w:rPr>
        <w:t xml:space="preserve">Передати </w:t>
      </w:r>
      <w:r w:rsidR="00E92DE7">
        <w:rPr>
          <w:color w:val="000000"/>
          <w:sz w:val="28"/>
          <w:szCs w:val="28"/>
        </w:rPr>
        <w:t xml:space="preserve">безоплатно на праві </w:t>
      </w:r>
      <w:proofErr w:type="spellStart"/>
      <w:r w:rsidR="00E92DE7">
        <w:rPr>
          <w:color w:val="000000"/>
          <w:sz w:val="28"/>
          <w:szCs w:val="28"/>
        </w:rPr>
        <w:t>узуфрукту</w:t>
      </w:r>
      <w:proofErr w:type="spellEnd"/>
      <w:r w:rsidR="00E92DE7">
        <w:rPr>
          <w:color w:val="000000"/>
          <w:sz w:val="28"/>
          <w:szCs w:val="28"/>
        </w:rPr>
        <w:t xml:space="preserve"> комунальне майно</w:t>
      </w:r>
      <w:r w:rsidR="00E92DE7" w:rsidRPr="00E92DE7">
        <w:rPr>
          <w:color w:val="000000"/>
          <w:sz w:val="28"/>
          <w:szCs w:val="28"/>
        </w:rPr>
        <w:t xml:space="preserve"> бензиновий електрогенератор </w:t>
      </w:r>
      <w:r w:rsidR="00E92DE7" w:rsidRPr="00E92DE7">
        <w:rPr>
          <w:color w:val="000000"/>
          <w:sz w:val="28"/>
          <w:szCs w:val="28"/>
          <w:lang w:val="en-US"/>
        </w:rPr>
        <w:t>EINHELL</w:t>
      </w:r>
      <w:r w:rsidR="00E92DE7" w:rsidRPr="00E92DE7">
        <w:rPr>
          <w:color w:val="000000"/>
          <w:sz w:val="28"/>
          <w:szCs w:val="28"/>
        </w:rPr>
        <w:t xml:space="preserve"> </w:t>
      </w:r>
      <w:r w:rsidR="00E92DE7" w:rsidRPr="00E92DE7">
        <w:rPr>
          <w:color w:val="000000"/>
          <w:sz w:val="28"/>
          <w:szCs w:val="28"/>
          <w:lang w:val="en-US"/>
        </w:rPr>
        <w:t>TC</w:t>
      </w:r>
      <w:r w:rsidR="00E92DE7" w:rsidRPr="00E92DE7">
        <w:rPr>
          <w:color w:val="000000"/>
          <w:sz w:val="28"/>
          <w:szCs w:val="28"/>
        </w:rPr>
        <w:t>-</w:t>
      </w:r>
      <w:r w:rsidR="00E92DE7" w:rsidRPr="00E92DE7">
        <w:rPr>
          <w:color w:val="000000"/>
          <w:sz w:val="28"/>
          <w:szCs w:val="28"/>
          <w:lang w:val="en-US"/>
        </w:rPr>
        <w:t>PG</w:t>
      </w:r>
      <w:r w:rsidR="00E92DE7" w:rsidRPr="00E92DE7">
        <w:rPr>
          <w:color w:val="000000"/>
          <w:sz w:val="28"/>
          <w:szCs w:val="28"/>
        </w:rPr>
        <w:t xml:space="preserve"> 55/</w:t>
      </w:r>
      <w:r w:rsidR="00E92DE7" w:rsidRPr="00E92DE7">
        <w:rPr>
          <w:color w:val="000000"/>
          <w:sz w:val="28"/>
          <w:szCs w:val="28"/>
          <w:lang w:val="en-US"/>
        </w:rPr>
        <w:t>E</w:t>
      </w:r>
      <w:r w:rsidR="00E92DE7" w:rsidRPr="00E92DE7">
        <w:rPr>
          <w:color w:val="000000"/>
          <w:sz w:val="28"/>
          <w:szCs w:val="28"/>
        </w:rPr>
        <w:t xml:space="preserve">5/3.3 </w:t>
      </w:r>
      <w:r w:rsidR="00E92DE7" w:rsidRPr="00E92DE7">
        <w:rPr>
          <w:color w:val="000000"/>
          <w:sz w:val="28"/>
          <w:szCs w:val="28"/>
          <w:lang w:val="en-US"/>
        </w:rPr>
        <w:t>kw</w:t>
      </w:r>
      <w:r w:rsidR="00E92DE7" w:rsidRPr="00E92DE7">
        <w:rPr>
          <w:color w:val="000000"/>
          <w:sz w:val="28"/>
          <w:szCs w:val="28"/>
        </w:rPr>
        <w:t xml:space="preserve"> 230-400</w:t>
      </w:r>
      <w:r w:rsidR="00E92DE7" w:rsidRPr="00E92DE7">
        <w:rPr>
          <w:color w:val="000000"/>
          <w:sz w:val="28"/>
          <w:szCs w:val="28"/>
          <w:lang w:val="en-US"/>
        </w:rPr>
        <w:t>w</w:t>
      </w:r>
      <w:r w:rsidR="00E92DE7" w:rsidRPr="00E92DE7">
        <w:rPr>
          <w:color w:val="000000"/>
          <w:sz w:val="28"/>
          <w:szCs w:val="28"/>
        </w:rPr>
        <w:t xml:space="preserve"> </w:t>
      </w:r>
      <w:r w:rsidR="00E92DE7" w:rsidRPr="00E92DE7">
        <w:rPr>
          <w:color w:val="000000"/>
          <w:sz w:val="28"/>
          <w:szCs w:val="28"/>
          <w:lang w:val="en-US"/>
        </w:rPr>
        <w:t>EB</w:t>
      </w:r>
      <w:r w:rsidR="00E92DE7" w:rsidRPr="00E92DE7">
        <w:rPr>
          <w:color w:val="000000"/>
          <w:sz w:val="28"/>
          <w:szCs w:val="28"/>
        </w:rPr>
        <w:t>083490 в кількості 1 одиниця, вартістю 77 500,00 грн.,</w:t>
      </w:r>
      <w:r>
        <w:rPr>
          <w:color w:val="000000"/>
          <w:sz w:val="28"/>
          <w:szCs w:val="28"/>
        </w:rPr>
        <w:t xml:space="preserve"> з балансу </w:t>
      </w:r>
      <w:proofErr w:type="spellStart"/>
      <w:r>
        <w:rPr>
          <w:color w:val="000000"/>
          <w:sz w:val="28"/>
          <w:szCs w:val="28"/>
        </w:rPr>
        <w:t>Березнянської</w:t>
      </w:r>
      <w:proofErr w:type="spellEnd"/>
      <w:r>
        <w:rPr>
          <w:color w:val="000000"/>
          <w:sz w:val="28"/>
          <w:szCs w:val="28"/>
        </w:rPr>
        <w:t xml:space="preserve"> селищної ради </w:t>
      </w:r>
      <w:proofErr w:type="spellStart"/>
      <w:r>
        <w:rPr>
          <w:color w:val="000000"/>
          <w:sz w:val="28"/>
          <w:szCs w:val="28"/>
        </w:rPr>
        <w:t>Березнянському</w:t>
      </w:r>
      <w:proofErr w:type="spellEnd"/>
      <w:r>
        <w:rPr>
          <w:color w:val="000000"/>
          <w:sz w:val="28"/>
          <w:szCs w:val="28"/>
        </w:rPr>
        <w:t xml:space="preserve"> ліцею </w:t>
      </w:r>
      <w:proofErr w:type="spellStart"/>
      <w:r>
        <w:rPr>
          <w:color w:val="000000"/>
          <w:sz w:val="28"/>
          <w:szCs w:val="28"/>
        </w:rPr>
        <w:t>Березнянської</w:t>
      </w:r>
      <w:proofErr w:type="spellEnd"/>
      <w:r>
        <w:rPr>
          <w:color w:val="000000"/>
          <w:sz w:val="28"/>
          <w:szCs w:val="28"/>
        </w:rPr>
        <w:t xml:space="preserve"> селищної ради для підтримки котельні закладу під час відключень електроенергії.</w:t>
      </w:r>
    </w:p>
    <w:p w14:paraId="224B467E" w14:textId="77777777" w:rsidR="00AB3068" w:rsidRDefault="00000000">
      <w:pPr>
        <w:ind w:firstLine="708"/>
        <w:jc w:val="both"/>
        <w:rPr>
          <w:color w:val="000000"/>
          <w:sz w:val="28"/>
          <w:szCs w:val="28"/>
          <w:lang w:eastAsia="ru-RU"/>
        </w:rPr>
      </w:pPr>
      <w:r>
        <w:rPr>
          <w:color w:val="000000"/>
          <w:sz w:val="28"/>
          <w:szCs w:val="28"/>
          <w:lang w:val="ru-RU" w:eastAsia="ru-RU"/>
        </w:rPr>
        <w:t>2</w:t>
      </w:r>
      <w:r>
        <w:rPr>
          <w:color w:val="000000"/>
          <w:sz w:val="28"/>
          <w:szCs w:val="28"/>
          <w:lang w:eastAsia="ru-RU"/>
        </w:rPr>
        <w:t xml:space="preserve">. </w:t>
      </w:r>
      <w:r>
        <w:rPr>
          <w:color w:val="000000"/>
          <w:sz w:val="28"/>
          <w:szCs w:val="28"/>
        </w:rPr>
        <w:t xml:space="preserve">Контроль за виконанням цього рішення покласти на постійну комісію з </w:t>
      </w:r>
      <w:r>
        <w:rPr>
          <w:sz w:val="28"/>
          <w:szCs w:val="28"/>
        </w:rPr>
        <w:t>питань соціально-економічного розвитку, бюджету та здійснення регуляторної політики.</w:t>
      </w:r>
    </w:p>
    <w:p w14:paraId="3CDC2425" w14:textId="77777777" w:rsidR="00AB3068" w:rsidRDefault="00AB3068">
      <w:pPr>
        <w:shd w:val="clear" w:color="auto" w:fill="FFFFFF"/>
        <w:jc w:val="both"/>
        <w:rPr>
          <w:color w:val="000000"/>
          <w:sz w:val="28"/>
          <w:szCs w:val="28"/>
          <w:lang w:eastAsia="ru-RU"/>
        </w:rPr>
      </w:pPr>
    </w:p>
    <w:p w14:paraId="64636725" w14:textId="77777777" w:rsidR="00AB3068" w:rsidRDefault="00000000">
      <w:pPr>
        <w:jc w:val="both"/>
        <w:rPr>
          <w:sz w:val="28"/>
          <w:szCs w:val="28"/>
        </w:rPr>
      </w:pPr>
      <w:r>
        <w:rPr>
          <w:b/>
          <w:bCs/>
          <w:sz w:val="28"/>
          <w:szCs w:val="28"/>
        </w:rPr>
        <w:t>Селищний голова                                                           Володимир ПАВЛЕНКО</w:t>
      </w:r>
    </w:p>
    <w:p w14:paraId="5478F020" w14:textId="77777777" w:rsidR="00AB3068" w:rsidRDefault="00AB3068">
      <w:pPr>
        <w:jc w:val="both"/>
        <w:rPr>
          <w:sz w:val="28"/>
          <w:szCs w:val="28"/>
        </w:rPr>
      </w:pPr>
    </w:p>
    <w:p w14:paraId="3EA0D4DD" w14:textId="77777777" w:rsidR="00AB3068" w:rsidRDefault="00AB3068">
      <w:pPr>
        <w:jc w:val="right"/>
        <w:rPr>
          <w:sz w:val="28"/>
          <w:szCs w:val="28"/>
        </w:rPr>
      </w:pPr>
    </w:p>
    <w:p w14:paraId="3B1308F0" w14:textId="77777777" w:rsidR="00AB3068" w:rsidRDefault="00AB3068">
      <w:pPr>
        <w:jc w:val="right"/>
        <w:rPr>
          <w:sz w:val="28"/>
          <w:szCs w:val="28"/>
        </w:rPr>
      </w:pPr>
    </w:p>
    <w:p w14:paraId="644AB32E" w14:textId="77777777" w:rsidR="00AB3068" w:rsidRDefault="00AB3068">
      <w:pPr>
        <w:jc w:val="right"/>
        <w:rPr>
          <w:sz w:val="28"/>
          <w:szCs w:val="28"/>
        </w:rPr>
      </w:pPr>
    </w:p>
    <w:p w14:paraId="20C8DD4E" w14:textId="77777777" w:rsidR="00AB3068" w:rsidRDefault="00AB3068">
      <w:pPr>
        <w:jc w:val="both"/>
        <w:rPr>
          <w:sz w:val="28"/>
          <w:szCs w:val="28"/>
        </w:rPr>
      </w:pPr>
    </w:p>
    <w:p w14:paraId="54DEBAE6" w14:textId="77777777" w:rsidR="00AB3068" w:rsidRDefault="00AB3068">
      <w:pPr>
        <w:jc w:val="right"/>
        <w:rPr>
          <w:sz w:val="28"/>
          <w:szCs w:val="28"/>
        </w:rPr>
      </w:pPr>
    </w:p>
    <w:p w14:paraId="7FB4E0EB" w14:textId="77777777" w:rsidR="00AB3068" w:rsidRDefault="00AB3068">
      <w:pPr>
        <w:jc w:val="right"/>
        <w:rPr>
          <w:sz w:val="28"/>
          <w:szCs w:val="28"/>
        </w:rPr>
      </w:pPr>
    </w:p>
    <w:p w14:paraId="59258FA1" w14:textId="77777777" w:rsidR="00AB3068" w:rsidRDefault="00AB3068">
      <w:pPr>
        <w:jc w:val="right"/>
        <w:rPr>
          <w:sz w:val="28"/>
          <w:szCs w:val="28"/>
        </w:rPr>
      </w:pPr>
    </w:p>
    <w:p w14:paraId="110401DC" w14:textId="77777777" w:rsidR="00AB3068" w:rsidRDefault="00AB3068">
      <w:pPr>
        <w:jc w:val="both"/>
        <w:rPr>
          <w:sz w:val="28"/>
          <w:szCs w:val="28"/>
        </w:rPr>
      </w:pPr>
    </w:p>
    <w:p w14:paraId="61C81DC0" w14:textId="77777777" w:rsidR="00AB3068" w:rsidRDefault="00AB3068">
      <w:pPr>
        <w:spacing w:line="360" w:lineRule="auto"/>
        <w:jc w:val="both"/>
        <w:rPr>
          <w:sz w:val="28"/>
          <w:szCs w:val="28"/>
        </w:rPr>
      </w:pPr>
    </w:p>
    <w:sectPr w:rsidR="00AB3068">
      <w:pgSz w:w="11906" w:h="16838"/>
      <w:pgMar w:top="142" w:right="567" w:bottom="109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ECF30D9"/>
    <w:multiLevelType w:val="multilevel"/>
    <w:tmpl w:val="1ECF30D9"/>
    <w:lvl w:ilvl="0">
      <w:start w:val="1"/>
      <w:numFmt w:val="decimal"/>
      <w:lvlText w:val="%1."/>
      <w:lvlJc w:val="left"/>
      <w:pPr>
        <w:tabs>
          <w:tab w:val="left" w:pos="1069"/>
        </w:tabs>
        <w:ind w:left="1069" w:hanging="360"/>
      </w:pPr>
      <w:rPr>
        <w:rFonts w:ascii="Times New Roman" w:hAnsi="Times New Roman" w:cs="Times New Roman" w:hint="default"/>
        <w:color w:val="000000"/>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num w:numId="1" w16cid:durableId="1060832720">
    <w:abstractNumId w:val="0"/>
  </w:num>
  <w:num w:numId="2" w16cid:durableId="67550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F1"/>
    <w:rsid w:val="00012393"/>
    <w:rsid w:val="00020B96"/>
    <w:rsid w:val="00042916"/>
    <w:rsid w:val="000516E3"/>
    <w:rsid w:val="00064295"/>
    <w:rsid w:val="00070909"/>
    <w:rsid w:val="00080A30"/>
    <w:rsid w:val="0008118B"/>
    <w:rsid w:val="000942F7"/>
    <w:rsid w:val="000B79DE"/>
    <w:rsid w:val="000D1AE5"/>
    <w:rsid w:val="000F7701"/>
    <w:rsid w:val="001005C3"/>
    <w:rsid w:val="00104A86"/>
    <w:rsid w:val="00116AFE"/>
    <w:rsid w:val="001172BC"/>
    <w:rsid w:val="001451BC"/>
    <w:rsid w:val="00184710"/>
    <w:rsid w:val="00192B8A"/>
    <w:rsid w:val="00195842"/>
    <w:rsid w:val="001A42F1"/>
    <w:rsid w:val="001D0F28"/>
    <w:rsid w:val="001E6588"/>
    <w:rsid w:val="001F7563"/>
    <w:rsid w:val="00201559"/>
    <w:rsid w:val="002026FB"/>
    <w:rsid w:val="002127E2"/>
    <w:rsid w:val="00215044"/>
    <w:rsid w:val="00226152"/>
    <w:rsid w:val="00232083"/>
    <w:rsid w:val="00234466"/>
    <w:rsid w:val="00266A88"/>
    <w:rsid w:val="00267DFD"/>
    <w:rsid w:val="0027265D"/>
    <w:rsid w:val="0028341C"/>
    <w:rsid w:val="002A3FCF"/>
    <w:rsid w:val="002A70E9"/>
    <w:rsid w:val="002B77BC"/>
    <w:rsid w:val="002C6702"/>
    <w:rsid w:val="002D0F82"/>
    <w:rsid w:val="002F6D04"/>
    <w:rsid w:val="00315F36"/>
    <w:rsid w:val="00323C58"/>
    <w:rsid w:val="00337703"/>
    <w:rsid w:val="0034214A"/>
    <w:rsid w:val="00346B92"/>
    <w:rsid w:val="00365C27"/>
    <w:rsid w:val="00374B99"/>
    <w:rsid w:val="00380226"/>
    <w:rsid w:val="0038268D"/>
    <w:rsid w:val="00396F95"/>
    <w:rsid w:val="003A1EF4"/>
    <w:rsid w:val="003C01EA"/>
    <w:rsid w:val="00403287"/>
    <w:rsid w:val="004037F0"/>
    <w:rsid w:val="00412E0A"/>
    <w:rsid w:val="00413E52"/>
    <w:rsid w:val="00415019"/>
    <w:rsid w:val="0042253F"/>
    <w:rsid w:val="004320D2"/>
    <w:rsid w:val="004817DB"/>
    <w:rsid w:val="004B1E01"/>
    <w:rsid w:val="004C2526"/>
    <w:rsid w:val="004D5A33"/>
    <w:rsid w:val="004F5F09"/>
    <w:rsid w:val="005020C0"/>
    <w:rsid w:val="0050655B"/>
    <w:rsid w:val="00522DEA"/>
    <w:rsid w:val="00524AE5"/>
    <w:rsid w:val="00525F96"/>
    <w:rsid w:val="00544A8D"/>
    <w:rsid w:val="00574470"/>
    <w:rsid w:val="00577E79"/>
    <w:rsid w:val="005820CE"/>
    <w:rsid w:val="00584F7B"/>
    <w:rsid w:val="00594DE1"/>
    <w:rsid w:val="005A62CC"/>
    <w:rsid w:val="005C17F4"/>
    <w:rsid w:val="005C5004"/>
    <w:rsid w:val="005D080D"/>
    <w:rsid w:val="005D2359"/>
    <w:rsid w:val="005E5699"/>
    <w:rsid w:val="005F1354"/>
    <w:rsid w:val="006033B0"/>
    <w:rsid w:val="00603FEB"/>
    <w:rsid w:val="006117FB"/>
    <w:rsid w:val="006143F6"/>
    <w:rsid w:val="006201BA"/>
    <w:rsid w:val="00666C47"/>
    <w:rsid w:val="00674393"/>
    <w:rsid w:val="00692C8F"/>
    <w:rsid w:val="006939F5"/>
    <w:rsid w:val="006A741C"/>
    <w:rsid w:val="006C63A7"/>
    <w:rsid w:val="006C6639"/>
    <w:rsid w:val="006C7419"/>
    <w:rsid w:val="006C77DF"/>
    <w:rsid w:val="006D3F0A"/>
    <w:rsid w:val="006D3FE0"/>
    <w:rsid w:val="00712E36"/>
    <w:rsid w:val="00722E28"/>
    <w:rsid w:val="007233E7"/>
    <w:rsid w:val="00724E15"/>
    <w:rsid w:val="0072549B"/>
    <w:rsid w:val="00766AED"/>
    <w:rsid w:val="00776D2F"/>
    <w:rsid w:val="00777802"/>
    <w:rsid w:val="007B1A6C"/>
    <w:rsid w:val="007C1B53"/>
    <w:rsid w:val="007E55CA"/>
    <w:rsid w:val="007E63AC"/>
    <w:rsid w:val="007F0A7E"/>
    <w:rsid w:val="008051F6"/>
    <w:rsid w:val="008228DE"/>
    <w:rsid w:val="00823AFA"/>
    <w:rsid w:val="00862C85"/>
    <w:rsid w:val="0087415A"/>
    <w:rsid w:val="008938AD"/>
    <w:rsid w:val="008B49A7"/>
    <w:rsid w:val="008B5F08"/>
    <w:rsid w:val="008B6341"/>
    <w:rsid w:val="008C28D8"/>
    <w:rsid w:val="008C542E"/>
    <w:rsid w:val="008C776C"/>
    <w:rsid w:val="00921B22"/>
    <w:rsid w:val="009276E4"/>
    <w:rsid w:val="00930B7F"/>
    <w:rsid w:val="0094054B"/>
    <w:rsid w:val="00940B6A"/>
    <w:rsid w:val="00946602"/>
    <w:rsid w:val="00971A73"/>
    <w:rsid w:val="00974B64"/>
    <w:rsid w:val="00974CF7"/>
    <w:rsid w:val="00987F83"/>
    <w:rsid w:val="009A5E6E"/>
    <w:rsid w:val="009D32A5"/>
    <w:rsid w:val="009F3657"/>
    <w:rsid w:val="00A16F05"/>
    <w:rsid w:val="00A36678"/>
    <w:rsid w:val="00A57E36"/>
    <w:rsid w:val="00A96AAB"/>
    <w:rsid w:val="00AA0A5E"/>
    <w:rsid w:val="00AA1232"/>
    <w:rsid w:val="00AB0644"/>
    <w:rsid w:val="00AB3068"/>
    <w:rsid w:val="00AB4B3D"/>
    <w:rsid w:val="00AC479E"/>
    <w:rsid w:val="00AD2E41"/>
    <w:rsid w:val="00AF5999"/>
    <w:rsid w:val="00B10949"/>
    <w:rsid w:val="00B4437E"/>
    <w:rsid w:val="00B74575"/>
    <w:rsid w:val="00B770E9"/>
    <w:rsid w:val="00BD370D"/>
    <w:rsid w:val="00BF30F5"/>
    <w:rsid w:val="00BF53FE"/>
    <w:rsid w:val="00C6145C"/>
    <w:rsid w:val="00C62F11"/>
    <w:rsid w:val="00C72C10"/>
    <w:rsid w:val="00C824A8"/>
    <w:rsid w:val="00C82B43"/>
    <w:rsid w:val="00C86048"/>
    <w:rsid w:val="00C95746"/>
    <w:rsid w:val="00CB60A2"/>
    <w:rsid w:val="00CB67BD"/>
    <w:rsid w:val="00CC5657"/>
    <w:rsid w:val="00CD29D6"/>
    <w:rsid w:val="00CD5BB5"/>
    <w:rsid w:val="00CE31D3"/>
    <w:rsid w:val="00CF328B"/>
    <w:rsid w:val="00D11049"/>
    <w:rsid w:val="00D34350"/>
    <w:rsid w:val="00D42672"/>
    <w:rsid w:val="00D42E0B"/>
    <w:rsid w:val="00D454DB"/>
    <w:rsid w:val="00D50BEB"/>
    <w:rsid w:val="00D57E58"/>
    <w:rsid w:val="00D92B5B"/>
    <w:rsid w:val="00DB070E"/>
    <w:rsid w:val="00DB33F4"/>
    <w:rsid w:val="00DC4D7C"/>
    <w:rsid w:val="00DD3767"/>
    <w:rsid w:val="00DE2ACB"/>
    <w:rsid w:val="00DF48D9"/>
    <w:rsid w:val="00E025FE"/>
    <w:rsid w:val="00E04C25"/>
    <w:rsid w:val="00E07FA6"/>
    <w:rsid w:val="00E1238E"/>
    <w:rsid w:val="00E12DA1"/>
    <w:rsid w:val="00E27782"/>
    <w:rsid w:val="00E5048D"/>
    <w:rsid w:val="00E50810"/>
    <w:rsid w:val="00E52D1A"/>
    <w:rsid w:val="00E57CEF"/>
    <w:rsid w:val="00E66EBE"/>
    <w:rsid w:val="00E92088"/>
    <w:rsid w:val="00E92DE7"/>
    <w:rsid w:val="00E97FF6"/>
    <w:rsid w:val="00EC14DC"/>
    <w:rsid w:val="00ED1122"/>
    <w:rsid w:val="00EF0884"/>
    <w:rsid w:val="00EF51F1"/>
    <w:rsid w:val="00F136AE"/>
    <w:rsid w:val="00F25DDD"/>
    <w:rsid w:val="00F42F12"/>
    <w:rsid w:val="00F621D5"/>
    <w:rsid w:val="00FA104D"/>
    <w:rsid w:val="00FC73BC"/>
    <w:rsid w:val="00FC756F"/>
    <w:rsid w:val="21F212AF"/>
    <w:rsid w:val="2EC22823"/>
    <w:rsid w:val="379D7FBA"/>
    <w:rsid w:val="45851F66"/>
    <w:rsid w:val="4BBB3271"/>
    <w:rsid w:val="54F80DCC"/>
    <w:rsid w:val="6AA14AF2"/>
    <w:rsid w:val="70442F3F"/>
    <w:rsid w:val="73991E0A"/>
    <w:rsid w:val="745A7F58"/>
    <w:rsid w:val="7AAE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E31FC4"/>
  <w15:docId w15:val="{29022FD0-7EF3-4EFC-A82F-F523CDB5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List" w:qFormat="1"/>
    <w:lsdException w:name="Title" w:qFormat="1"/>
    <w:lsdException w:name="Body Text"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bCs/>
      <w:sz w:val="24"/>
      <w:szCs w:val="24"/>
    </w:rPr>
  </w:style>
  <w:style w:type="paragraph" w:styleId="2">
    <w:name w:val="heading 2"/>
    <w:basedOn w:val="a"/>
    <w:next w:val="a"/>
    <w:qFormat/>
    <w:pPr>
      <w:keepNext/>
      <w:numPr>
        <w:ilvl w:val="1"/>
        <w:numId w:val="1"/>
      </w:numPr>
      <w:overflowPunct/>
      <w:autoSpaceDE/>
      <w:jc w:val="right"/>
      <w:textAlignment w:val="auto"/>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10"/>
    <w:qFormat/>
  </w:style>
  <w:style w:type="character" w:customStyle="1" w:styleId="10">
    <w:name w:val="Основной шрифт абзаца1"/>
    <w:qFormat/>
  </w:style>
  <w:style w:type="character" w:styleId="a4">
    <w:name w:val="Strong"/>
    <w:uiPriority w:val="22"/>
    <w:qFormat/>
    <w:rPr>
      <w:b/>
      <w:bCs/>
    </w:rPr>
  </w:style>
  <w:style w:type="paragraph" w:styleId="a5">
    <w:name w:val="Balloon Text"/>
    <w:basedOn w:val="a"/>
    <w:qFormat/>
    <w:rPr>
      <w:rFonts w:ascii="Tahoma" w:hAnsi="Tahoma" w:cs="Tahoma"/>
      <w:sz w:val="16"/>
      <w:szCs w:val="16"/>
    </w:rPr>
  </w:style>
  <w:style w:type="paragraph" w:styleId="a6">
    <w:name w:val="caption"/>
    <w:basedOn w:val="a"/>
    <w:qFormat/>
    <w:pPr>
      <w:suppressLineNumbers/>
      <w:spacing w:before="120" w:after="120"/>
    </w:pPr>
    <w:rPr>
      <w:rFonts w:cs="Arial"/>
      <w:i/>
      <w:iCs/>
      <w:sz w:val="24"/>
      <w:szCs w:val="24"/>
    </w:rPr>
  </w:style>
  <w:style w:type="paragraph" w:styleId="a7">
    <w:name w:val="header"/>
    <w:basedOn w:val="a"/>
    <w:qFormat/>
    <w:pPr>
      <w:tabs>
        <w:tab w:val="center" w:pos="4153"/>
        <w:tab w:val="right" w:pos="8306"/>
      </w:tabs>
    </w:pPr>
  </w:style>
  <w:style w:type="paragraph" w:styleId="a8">
    <w:name w:val="Body Text"/>
    <w:basedOn w:val="a"/>
    <w:qFormat/>
    <w:pPr>
      <w:overflowPunct/>
      <w:autoSpaceDE/>
      <w:jc w:val="both"/>
      <w:textAlignment w:val="auto"/>
    </w:pPr>
    <w:rPr>
      <w:rFonts w:ascii="Arial" w:hAnsi="Arial" w:cs="Arial"/>
      <w:sz w:val="26"/>
      <w:szCs w:val="24"/>
    </w:rPr>
  </w:style>
  <w:style w:type="paragraph" w:styleId="a9">
    <w:name w:val="Body Text Indent"/>
    <w:basedOn w:val="a"/>
    <w:qFormat/>
    <w:pPr>
      <w:spacing w:line="360" w:lineRule="auto"/>
      <w:ind w:left="1068"/>
      <w:jc w:val="both"/>
    </w:pPr>
    <w:rPr>
      <w:sz w:val="28"/>
      <w:szCs w:val="28"/>
    </w:rPr>
  </w:style>
  <w:style w:type="paragraph" w:styleId="aa">
    <w:name w:val="footer"/>
    <w:basedOn w:val="a"/>
    <w:qFormat/>
    <w:pPr>
      <w:suppressLineNumbers/>
      <w:tabs>
        <w:tab w:val="center" w:pos="4819"/>
        <w:tab w:val="right" w:pos="9638"/>
      </w:tabs>
    </w:pPr>
  </w:style>
  <w:style w:type="paragraph" w:styleId="ab">
    <w:name w:val="List"/>
    <w:basedOn w:val="a8"/>
    <w:qFormat/>
  </w:style>
  <w:style w:type="paragraph" w:styleId="ac">
    <w:name w:val="Subtitle"/>
    <w:basedOn w:val="a"/>
    <w:next w:val="a8"/>
    <w:qFormat/>
    <w:pPr>
      <w:overflowPunct/>
      <w:autoSpaceDE/>
      <w:ind w:right="-668"/>
      <w:jc w:val="center"/>
      <w:textAlignment w:val="auto"/>
    </w:pPr>
    <w:rPr>
      <w:b/>
      <w:sz w:val="36"/>
      <w:lang w:val="en-U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Arial" w:hAnsi="Arial" w:cs="Arial"/>
      <w:sz w:val="24"/>
      <w:szCs w:val="24"/>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0">
    <w:name w:val="WW8Num12z0"/>
    <w:qFormat/>
    <w:rPr>
      <w:rFonts w:ascii="Arial" w:eastAsia="Times New Roman"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rPr>
  </w:style>
  <w:style w:type="character" w:customStyle="1" w:styleId="WW8Num16z1">
    <w:name w:val="WW8Num16z1"/>
    <w:qFormat/>
    <w:rPr>
      <w:rFonts w:ascii="Times New Roman" w:eastAsia="Times New Roman" w:hAnsi="Times New Roman" w:cs="Times New Roman"/>
    </w:rPr>
  </w:style>
  <w:style w:type="paragraph" w:customStyle="1" w:styleId="ad">
    <w:name w:val="Заголовок"/>
    <w:basedOn w:val="a"/>
    <w:next w:val="a8"/>
    <w:qFormat/>
    <w:pPr>
      <w:keepNext/>
      <w:spacing w:before="240" w:after="120"/>
    </w:pPr>
    <w:rPr>
      <w:rFonts w:ascii="Arial" w:eastAsia="Microsoft YaHei" w:hAnsi="Arial" w:cs="Arial"/>
      <w:sz w:val="28"/>
      <w:szCs w:val="28"/>
    </w:rPr>
  </w:style>
  <w:style w:type="paragraph" w:customStyle="1" w:styleId="ae">
    <w:name w:val="Покажчик"/>
    <w:basedOn w:val="a"/>
    <w:qFormat/>
    <w:pPr>
      <w:suppressLineNumbers/>
    </w:pPr>
    <w:rPr>
      <w:rFonts w:cs="Arial"/>
    </w:rPr>
  </w:style>
  <w:style w:type="paragraph" w:customStyle="1" w:styleId="21">
    <w:name w:val="Основний текст 21"/>
    <w:basedOn w:val="a"/>
    <w:qFormat/>
    <w:pPr>
      <w:jc w:val="center"/>
    </w:pPr>
    <w:rPr>
      <w:rFonts w:ascii="Bookman Old Style" w:hAnsi="Bookman Old Style" w:cs="Bookman Old Style"/>
      <w:sz w:val="12"/>
    </w:rPr>
  </w:style>
  <w:style w:type="paragraph" w:customStyle="1" w:styleId="31">
    <w:name w:val="Основной текст с отступом 31"/>
    <w:basedOn w:val="a"/>
    <w:qFormat/>
    <w:pPr>
      <w:spacing w:after="120"/>
      <w:ind w:left="283"/>
    </w:pPr>
    <w:rPr>
      <w:sz w:val="16"/>
      <w:szCs w:val="16"/>
    </w:rPr>
  </w:style>
  <w:style w:type="paragraph" w:customStyle="1" w:styleId="210">
    <w:name w:val="Основной текст с отступом 21"/>
    <w:basedOn w:val="a"/>
    <w:qFormat/>
    <w:pPr>
      <w:spacing w:after="120" w:line="480" w:lineRule="auto"/>
      <w:ind w:left="283"/>
    </w:pPr>
  </w:style>
  <w:style w:type="paragraph" w:customStyle="1" w:styleId="af">
    <w:name w:val="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sz w:val="24"/>
      <w:szCs w:val="24"/>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bCs/>
    </w:rPr>
  </w:style>
  <w:style w:type="paragraph" w:customStyle="1" w:styleId="af2">
    <w:name w:val="Вміст кадру"/>
    <w:basedOn w:val="a8"/>
    <w:qFormat/>
  </w:style>
  <w:style w:type="paragraph" w:customStyle="1" w:styleId="4">
    <w:name w:val="заголовок 4"/>
    <w:basedOn w:val="a"/>
    <w:next w:val="a"/>
    <w:qFormat/>
    <w:pPr>
      <w:keepNext/>
      <w:suppressAutoHyphens w:val="0"/>
      <w:overflowPunct/>
      <w:autoSpaceDN w:val="0"/>
      <w:ind w:firstLine="1701"/>
      <w:jc w:val="both"/>
      <w:textAlignment w:val="auto"/>
    </w:pPr>
    <w:rPr>
      <w:rFonts w:ascii="Bookman Old Style" w:hAnsi="Bookman Old Style"/>
      <w:sz w:val="27"/>
      <w:szCs w:val="27"/>
      <w:lang w:val="ru-RU" w:eastAsia="ru-RU"/>
    </w:rPr>
  </w:style>
  <w:style w:type="paragraph" w:customStyle="1" w:styleId="11">
    <w:name w:val="Абзац списку1"/>
    <w:basedOn w:val="a"/>
    <w:qFormat/>
    <w:pPr>
      <w:suppressAutoHyphens w:val="0"/>
      <w:overflowPunct/>
      <w:autoSpaceDE/>
      <w:spacing w:after="200" w:line="276" w:lineRule="auto"/>
      <w:ind w:left="720"/>
      <w:contextualSpacing/>
      <w:textAlignment w:val="auto"/>
    </w:pPr>
    <w:rPr>
      <w:rFonts w:ascii="Calibri" w:eastAsia="Calibri" w:hAnsi="Calibri"/>
      <w:sz w:val="22"/>
      <w:szCs w:val="22"/>
      <w:lang w:val="ru-RU" w:eastAsia="ru-RU"/>
    </w:rPr>
  </w:style>
  <w:style w:type="paragraph" w:customStyle="1" w:styleId="cef1edeee2edeee9f2e5eaf1f221">
    <w:name w:val="Оceсf1нedоeeвe2нedоeeйe9 тf2еe5кeaсf1тf2 21"/>
    <w:basedOn w:val="a"/>
    <w:qFormat/>
    <w:pPr>
      <w:widowControl w:val="0"/>
      <w:overflowPunct/>
      <w:autoSpaceDN w:val="0"/>
      <w:adjustRightInd w:val="0"/>
      <w:jc w:val="both"/>
      <w:textAlignment w:val="auto"/>
    </w:pPr>
    <w:rPr>
      <w:rFonts w:ascii="Liberation Serif" w:hAnsi="Liberation Serif" w:cs="Liberation Serif"/>
      <w:kern w:val="1"/>
      <w:sz w:val="28"/>
      <w:szCs w:val="28"/>
      <w:lang w:eastAsia="uk-UA"/>
    </w:rPr>
  </w:style>
  <w:style w:type="paragraph" w:customStyle="1" w:styleId="cef1edeee2ede8e9f2e5eaf1f2">
    <w:name w:val="Оceсf1нedоeeвe2нedиe8йe9 тf2еe5кeaсf1тf2"/>
    <w:basedOn w:val="a"/>
    <w:qFormat/>
    <w:pPr>
      <w:widowControl w:val="0"/>
      <w:overflowPunct/>
      <w:autoSpaceDN w:val="0"/>
      <w:adjustRightInd w:val="0"/>
      <w:spacing w:after="140" w:line="276" w:lineRule="auto"/>
      <w:textAlignment w:val="auto"/>
    </w:pPr>
    <w:rPr>
      <w:rFonts w:ascii="Liberation Serif" w:hAnsi="Liberation Serif" w:cs="Liberation Serif"/>
      <w:kern w:val="1"/>
      <w:sz w:val="24"/>
      <w:szCs w:val="24"/>
      <w:lang w:eastAsia="ru-RU" w:bidi="hi-IN"/>
    </w:rPr>
  </w:style>
  <w:style w:type="paragraph" w:customStyle="1" w:styleId="12">
    <w:name w:val="Обычный1"/>
    <w:qFormat/>
    <w:pPr>
      <w:spacing w:after="200" w:line="276" w:lineRule="auto"/>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866</Words>
  <Characters>495</Characters>
  <Application>Microsoft Office Word</Application>
  <DocSecurity>0</DocSecurity>
  <Lines>4</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Preffered Customer</dc:creator>
  <cp:lastModifiedBy>Usher</cp:lastModifiedBy>
  <cp:revision>12</cp:revision>
  <cp:lastPrinted>2026-01-29T09:28:00Z</cp:lastPrinted>
  <dcterms:created xsi:type="dcterms:W3CDTF">2023-12-06T09:14:00Z</dcterms:created>
  <dcterms:modified xsi:type="dcterms:W3CDTF">2026-01-29T09:29:00Z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330EFF38310A4EAFB096F69174D18A38_13</vt:lpwstr>
  </property>
</Properties>
</file>