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CA812" w14:textId="3F532E8C" w:rsidR="00584761" w:rsidRPr="00584761" w:rsidRDefault="00584761" w:rsidP="00584761">
      <w:pPr>
        <w:spacing w:after="0"/>
        <w:ind w:left="5948"/>
        <w:rPr>
          <w:rFonts w:ascii="Times New Roman" w:hAnsi="Times New Roman" w:cs="Times New Roman"/>
          <w:sz w:val="24"/>
          <w:szCs w:val="24"/>
        </w:rPr>
      </w:pPr>
      <w:r w:rsidRPr="00584761">
        <w:rPr>
          <w:rFonts w:ascii="Times New Roman" w:hAnsi="Times New Roman" w:cs="Times New Roman"/>
          <w:sz w:val="24"/>
          <w:szCs w:val="24"/>
        </w:rPr>
        <w:t>ЗАТВЕРДЖЕНО</w:t>
      </w:r>
    </w:p>
    <w:p w14:paraId="0E387357" w14:textId="77777777" w:rsidR="00584761" w:rsidRPr="00584761" w:rsidRDefault="00584761" w:rsidP="00584761">
      <w:pPr>
        <w:spacing w:after="0"/>
        <w:ind w:left="5948" w:right="7"/>
        <w:rPr>
          <w:rFonts w:ascii="Times New Roman" w:hAnsi="Times New Roman" w:cs="Times New Roman"/>
          <w:sz w:val="24"/>
          <w:szCs w:val="24"/>
        </w:rPr>
      </w:pPr>
      <w:r w:rsidRPr="00584761">
        <w:rPr>
          <w:rFonts w:ascii="Times New Roman" w:hAnsi="Times New Roman" w:cs="Times New Roman"/>
          <w:sz w:val="24"/>
          <w:szCs w:val="24"/>
        </w:rPr>
        <w:t>рішенням сесії</w:t>
      </w:r>
      <w:r w:rsidRPr="00584761">
        <w:rPr>
          <w:rFonts w:ascii="Times New Roman" w:hAnsi="Times New Roman" w:cs="Times New Roman"/>
          <w:spacing w:val="-57"/>
          <w:sz w:val="24"/>
          <w:szCs w:val="24"/>
        </w:rPr>
        <w:t xml:space="preserve"> </w:t>
      </w:r>
    </w:p>
    <w:p w14:paraId="26AD77F2" w14:textId="77777777" w:rsidR="00584761" w:rsidRPr="00584761" w:rsidRDefault="00584761" w:rsidP="00584761">
      <w:pPr>
        <w:spacing w:after="0"/>
        <w:ind w:left="5228" w:firstLine="720"/>
        <w:rPr>
          <w:rFonts w:ascii="Times New Roman" w:hAnsi="Times New Roman" w:cs="Times New Roman"/>
          <w:spacing w:val="-57"/>
          <w:sz w:val="24"/>
          <w:szCs w:val="24"/>
        </w:rPr>
      </w:pPr>
      <w:proofErr w:type="spellStart"/>
      <w:r w:rsidRPr="00584761">
        <w:rPr>
          <w:rFonts w:ascii="Times New Roman" w:hAnsi="Times New Roman" w:cs="Times New Roman"/>
          <w:sz w:val="24"/>
          <w:szCs w:val="24"/>
        </w:rPr>
        <w:t>Березнянської</w:t>
      </w:r>
      <w:proofErr w:type="spellEnd"/>
      <w:r w:rsidRPr="00584761">
        <w:rPr>
          <w:rFonts w:ascii="Times New Roman" w:hAnsi="Times New Roman" w:cs="Times New Roman"/>
          <w:spacing w:val="-13"/>
          <w:sz w:val="24"/>
          <w:szCs w:val="24"/>
        </w:rPr>
        <w:t xml:space="preserve"> </w:t>
      </w:r>
      <w:r w:rsidRPr="00584761">
        <w:rPr>
          <w:rFonts w:ascii="Times New Roman" w:hAnsi="Times New Roman" w:cs="Times New Roman"/>
          <w:sz w:val="24"/>
          <w:szCs w:val="24"/>
        </w:rPr>
        <w:t>селищної</w:t>
      </w:r>
      <w:r w:rsidRPr="00584761">
        <w:rPr>
          <w:rFonts w:ascii="Times New Roman" w:hAnsi="Times New Roman" w:cs="Times New Roman"/>
          <w:spacing w:val="-12"/>
          <w:sz w:val="24"/>
          <w:szCs w:val="24"/>
        </w:rPr>
        <w:t xml:space="preserve"> </w:t>
      </w:r>
      <w:r w:rsidRPr="00584761">
        <w:rPr>
          <w:rFonts w:ascii="Times New Roman" w:hAnsi="Times New Roman" w:cs="Times New Roman"/>
          <w:sz w:val="24"/>
          <w:szCs w:val="24"/>
        </w:rPr>
        <w:t>ради</w:t>
      </w:r>
      <w:r w:rsidRPr="00584761">
        <w:rPr>
          <w:rFonts w:ascii="Times New Roman" w:hAnsi="Times New Roman" w:cs="Times New Roman"/>
          <w:spacing w:val="-57"/>
          <w:sz w:val="24"/>
          <w:szCs w:val="24"/>
        </w:rPr>
        <w:t xml:space="preserve">  </w:t>
      </w:r>
    </w:p>
    <w:p w14:paraId="67DF4040" w14:textId="00495147" w:rsidR="00584761" w:rsidRPr="00584761" w:rsidRDefault="00584761" w:rsidP="00584761">
      <w:pPr>
        <w:spacing w:after="0"/>
        <w:ind w:left="5228" w:firstLine="720"/>
        <w:rPr>
          <w:rFonts w:ascii="Times New Roman" w:hAnsi="Times New Roman" w:cs="Times New Roman"/>
          <w:sz w:val="24"/>
          <w:szCs w:val="24"/>
        </w:rPr>
      </w:pPr>
      <w:r w:rsidRPr="00584761">
        <w:rPr>
          <w:rFonts w:ascii="Times New Roman" w:hAnsi="Times New Roman" w:cs="Times New Roman"/>
          <w:sz w:val="24"/>
          <w:szCs w:val="24"/>
        </w:rPr>
        <w:t>від</w:t>
      </w:r>
      <w:r w:rsidRPr="00584761">
        <w:rPr>
          <w:rFonts w:ascii="Times New Roman" w:hAnsi="Times New Roman" w:cs="Times New Roman"/>
          <w:spacing w:val="-3"/>
          <w:sz w:val="24"/>
          <w:szCs w:val="24"/>
        </w:rPr>
        <w:t xml:space="preserve">  </w:t>
      </w:r>
      <w:r w:rsidRPr="00584761">
        <w:rPr>
          <w:rFonts w:ascii="Times New Roman" w:hAnsi="Times New Roman" w:cs="Times New Roman"/>
          <w:sz w:val="24"/>
          <w:szCs w:val="24"/>
        </w:rPr>
        <w:t xml:space="preserve"> </w:t>
      </w:r>
      <w:r w:rsidR="003F05A0">
        <w:rPr>
          <w:rFonts w:ascii="Times New Roman" w:hAnsi="Times New Roman" w:cs="Times New Roman"/>
          <w:sz w:val="24"/>
          <w:szCs w:val="24"/>
          <w:lang w:val="uk-UA"/>
        </w:rPr>
        <w:t>27</w:t>
      </w:r>
      <w:r w:rsidRPr="00584761">
        <w:rPr>
          <w:rFonts w:ascii="Times New Roman" w:hAnsi="Times New Roman" w:cs="Times New Roman"/>
          <w:sz w:val="24"/>
          <w:szCs w:val="24"/>
        </w:rPr>
        <w:t>.</w:t>
      </w:r>
      <w:r w:rsidR="003F05A0">
        <w:rPr>
          <w:rFonts w:ascii="Times New Roman" w:hAnsi="Times New Roman" w:cs="Times New Roman"/>
          <w:sz w:val="24"/>
          <w:szCs w:val="24"/>
          <w:lang w:val="uk-UA"/>
        </w:rPr>
        <w:t>01</w:t>
      </w:r>
      <w:r w:rsidRPr="00584761">
        <w:rPr>
          <w:rFonts w:ascii="Times New Roman" w:hAnsi="Times New Roman" w:cs="Times New Roman"/>
          <w:sz w:val="24"/>
          <w:szCs w:val="24"/>
        </w:rPr>
        <w:t>.202</w:t>
      </w:r>
      <w:r w:rsidR="003F05A0">
        <w:rPr>
          <w:rFonts w:ascii="Times New Roman" w:hAnsi="Times New Roman" w:cs="Times New Roman"/>
          <w:sz w:val="24"/>
          <w:szCs w:val="24"/>
          <w:lang w:val="uk-UA"/>
        </w:rPr>
        <w:t>6</w:t>
      </w:r>
      <w:r w:rsidRPr="00584761">
        <w:rPr>
          <w:rFonts w:ascii="Times New Roman" w:hAnsi="Times New Roman" w:cs="Times New Roman"/>
          <w:spacing w:val="-2"/>
          <w:sz w:val="24"/>
          <w:szCs w:val="24"/>
        </w:rPr>
        <w:t xml:space="preserve"> </w:t>
      </w:r>
      <w:r w:rsidRPr="00584761">
        <w:rPr>
          <w:rFonts w:ascii="Times New Roman" w:hAnsi="Times New Roman" w:cs="Times New Roman"/>
          <w:sz w:val="24"/>
          <w:szCs w:val="24"/>
        </w:rPr>
        <w:t>року</w:t>
      </w:r>
      <w:r w:rsidRPr="00584761">
        <w:rPr>
          <w:rFonts w:ascii="Times New Roman" w:hAnsi="Times New Roman" w:cs="Times New Roman"/>
          <w:spacing w:val="-2"/>
          <w:sz w:val="24"/>
          <w:szCs w:val="24"/>
        </w:rPr>
        <w:t xml:space="preserve"> </w:t>
      </w:r>
      <w:r w:rsidRPr="00584761">
        <w:rPr>
          <w:rFonts w:ascii="Times New Roman" w:hAnsi="Times New Roman" w:cs="Times New Roman"/>
          <w:sz w:val="24"/>
          <w:szCs w:val="24"/>
        </w:rPr>
        <w:t>№</w:t>
      </w:r>
      <w:r w:rsidRPr="00584761">
        <w:rPr>
          <w:rFonts w:ascii="Times New Roman" w:hAnsi="Times New Roman" w:cs="Times New Roman"/>
          <w:color w:val="1D1D1B"/>
          <w:sz w:val="24"/>
          <w:szCs w:val="24"/>
          <w:bdr w:val="none" w:sz="0" w:space="0" w:color="auto" w:frame="1"/>
        </w:rPr>
        <w:t>16</w:t>
      </w:r>
      <w:r w:rsidR="003F05A0">
        <w:rPr>
          <w:rFonts w:ascii="Times New Roman" w:hAnsi="Times New Roman" w:cs="Times New Roman"/>
          <w:color w:val="1D1D1B"/>
          <w:sz w:val="24"/>
          <w:szCs w:val="24"/>
          <w:bdr w:val="none" w:sz="0" w:space="0" w:color="auto" w:frame="1"/>
          <w:lang w:val="uk-UA"/>
        </w:rPr>
        <w:t>64</w:t>
      </w:r>
      <w:r w:rsidRPr="00584761">
        <w:rPr>
          <w:rFonts w:ascii="Times New Roman" w:hAnsi="Times New Roman" w:cs="Times New Roman"/>
          <w:color w:val="1D1D1B"/>
          <w:sz w:val="24"/>
          <w:szCs w:val="24"/>
          <w:bdr w:val="none" w:sz="0" w:space="0" w:color="auto" w:frame="1"/>
        </w:rPr>
        <w:t>/5</w:t>
      </w:r>
      <w:r w:rsidR="003F05A0">
        <w:rPr>
          <w:rFonts w:ascii="Times New Roman" w:hAnsi="Times New Roman" w:cs="Times New Roman"/>
          <w:color w:val="1D1D1B"/>
          <w:sz w:val="24"/>
          <w:szCs w:val="24"/>
          <w:bdr w:val="none" w:sz="0" w:space="0" w:color="auto" w:frame="1"/>
          <w:lang w:val="uk-UA"/>
        </w:rPr>
        <w:t>6</w:t>
      </w:r>
      <w:r w:rsidRPr="00584761">
        <w:rPr>
          <w:rFonts w:ascii="Times New Roman" w:hAnsi="Times New Roman" w:cs="Times New Roman"/>
          <w:color w:val="1D1D1B"/>
          <w:sz w:val="24"/>
          <w:szCs w:val="24"/>
          <w:bdr w:val="none" w:sz="0" w:space="0" w:color="auto" w:frame="1"/>
        </w:rPr>
        <w:t>-</w:t>
      </w:r>
      <w:r w:rsidRPr="00584761">
        <w:rPr>
          <w:rFonts w:ascii="Times New Roman" w:hAnsi="Times New Roman" w:cs="Times New Roman"/>
          <w:color w:val="1D1D1B"/>
          <w:sz w:val="24"/>
          <w:szCs w:val="24"/>
          <w:bdr w:val="none" w:sz="0" w:space="0" w:color="auto" w:frame="1"/>
          <w:lang w:val="en-US"/>
        </w:rPr>
        <w:t>VIII</w:t>
      </w:r>
    </w:p>
    <w:p w14:paraId="00000001" w14:textId="7AB0C012" w:rsidR="00AC2294" w:rsidRDefault="00AC2294" w:rsidP="00584761">
      <w:pPr>
        <w:shd w:val="clear" w:color="auto" w:fill="FFFFFF"/>
        <w:tabs>
          <w:tab w:val="left" w:pos="8026"/>
        </w:tabs>
        <w:spacing w:after="0" w:line="240" w:lineRule="auto"/>
        <w:rPr>
          <w:rFonts w:ascii="Times New Roman" w:eastAsia="Times New Roman" w:hAnsi="Times New Roman" w:cs="Times New Roman"/>
          <w:b/>
          <w:bCs/>
          <w:color w:val="333333"/>
          <w:sz w:val="24"/>
          <w:szCs w:val="24"/>
        </w:rPr>
      </w:pPr>
    </w:p>
    <w:p w14:paraId="00000002"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3"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4"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5"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6"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7"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8"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9"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A"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B"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C"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D"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E"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0F"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10"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1" w14:textId="77777777" w:rsidR="00AC2294" w:rsidRDefault="00D50199">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ПЛАН ЗАЛУЧЕННЯ ГРОМАДЯН </w:t>
      </w:r>
    </w:p>
    <w:p w14:paraId="00000012" w14:textId="77777777" w:rsidR="00AC2294" w:rsidRDefault="00D50199">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У БЕРЕЗНЯНСЬКІЙ СЕЛИЩНІЙ ТЕРИТОРІАЛЬНІЙ ГРОМАДІ  </w:t>
      </w:r>
    </w:p>
    <w:p w14:paraId="00000013" w14:textId="77777777" w:rsidR="00AC2294" w:rsidRDefault="00D50199">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ДО 2027 РОКУ</w:t>
      </w:r>
    </w:p>
    <w:p w14:paraId="00000014"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15"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16"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17"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18"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9"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A"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B"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C"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D"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E"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1F"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0"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1"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2"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3"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4"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5"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6"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7"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8"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9"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A"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2E" w14:textId="77777777" w:rsidR="00AC2294" w:rsidRPr="00D50199" w:rsidRDefault="00AC2294">
      <w:pPr>
        <w:shd w:val="clear" w:color="auto" w:fill="FFFFFF"/>
        <w:spacing w:after="0" w:line="240" w:lineRule="auto"/>
        <w:rPr>
          <w:rFonts w:ascii="Times New Roman" w:eastAsia="Times New Roman" w:hAnsi="Times New Roman" w:cs="Times New Roman"/>
          <w:b/>
          <w:bCs/>
          <w:color w:val="333333"/>
          <w:sz w:val="24"/>
          <w:szCs w:val="24"/>
          <w:lang w:val="uk-UA"/>
        </w:rPr>
      </w:pPr>
    </w:p>
    <w:p w14:paraId="0000002F" w14:textId="77777777" w:rsidR="00AC2294" w:rsidRDefault="00AC2294">
      <w:pPr>
        <w:shd w:val="clear" w:color="auto" w:fill="FFFFFF"/>
        <w:spacing w:after="0" w:line="240" w:lineRule="auto"/>
        <w:jc w:val="center"/>
        <w:rPr>
          <w:rFonts w:ascii="Times New Roman" w:eastAsia="Times New Roman" w:hAnsi="Times New Roman" w:cs="Times New Roman"/>
          <w:b/>
          <w:bCs/>
          <w:color w:val="333333"/>
          <w:sz w:val="24"/>
          <w:szCs w:val="24"/>
        </w:rPr>
      </w:pPr>
    </w:p>
    <w:p w14:paraId="00000030" w14:textId="77777777" w:rsidR="00AC2294" w:rsidRDefault="00D50199">
      <w:pPr>
        <w:shd w:val="clear" w:color="auto" w:fill="FFFFFF"/>
        <w:spacing w:after="0" w:line="240" w:lineRule="auto"/>
        <w:ind w:firstLine="426"/>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000000"/>
          <w:sz w:val="24"/>
          <w:szCs w:val="24"/>
          <w:highlight w:val="white"/>
        </w:rPr>
        <w:t>Цей документ створено</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i/>
          <w:iCs/>
          <w:color w:val="000000"/>
          <w:sz w:val="24"/>
          <w:szCs w:val="24"/>
          <w:highlight w:val="white"/>
        </w:rPr>
        <w:t xml:space="preserve">у рамках </w:t>
      </w:r>
      <w:proofErr w:type="spellStart"/>
      <w:r>
        <w:rPr>
          <w:rFonts w:ascii="Times New Roman" w:eastAsia="Times New Roman" w:hAnsi="Times New Roman" w:cs="Times New Roman"/>
          <w:i/>
          <w:iCs/>
          <w:color w:val="000000"/>
          <w:sz w:val="24"/>
          <w:szCs w:val="24"/>
          <w:highlight w:val="white"/>
        </w:rPr>
        <w:t>проєкту</w:t>
      </w:r>
      <w:proofErr w:type="spellEnd"/>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sz w:val="24"/>
          <w:szCs w:val="24"/>
          <w:highlight w:val="white"/>
        </w:rPr>
        <w:t xml:space="preserve">“Громадська участь та </w:t>
      </w:r>
      <w:proofErr w:type="spellStart"/>
      <w:r>
        <w:rPr>
          <w:rFonts w:ascii="Times New Roman" w:eastAsia="Times New Roman" w:hAnsi="Times New Roman" w:cs="Times New Roman"/>
          <w:i/>
          <w:iCs/>
          <w:sz w:val="24"/>
          <w:szCs w:val="24"/>
          <w:highlight w:val="white"/>
        </w:rPr>
        <w:t>міжсекторальне</w:t>
      </w:r>
      <w:proofErr w:type="spellEnd"/>
      <w:r>
        <w:rPr>
          <w:rFonts w:ascii="Times New Roman" w:eastAsia="Times New Roman" w:hAnsi="Times New Roman" w:cs="Times New Roman"/>
          <w:i/>
          <w:iCs/>
          <w:sz w:val="24"/>
          <w:szCs w:val="24"/>
          <w:highlight w:val="white"/>
        </w:rPr>
        <w:t xml:space="preserve"> партнерство” </w:t>
      </w:r>
      <w:r>
        <w:rPr>
          <w:rFonts w:ascii="Times New Roman" w:eastAsia="Times New Roman" w:hAnsi="Times New Roman" w:cs="Times New Roman"/>
          <w:i/>
          <w:iCs/>
          <w:color w:val="080809"/>
          <w:sz w:val="24"/>
          <w:szCs w:val="24"/>
          <w:highlight w:val="white"/>
        </w:rPr>
        <w:t>реалізується ГС «Мережа хабів громадянського суспільства України» за підтримки ПРООН в Україні та фінансування уряду Данії.</w:t>
      </w:r>
    </w:p>
    <w:p w14:paraId="00000031"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32"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33" w14:textId="77777777" w:rsidR="00AC2294" w:rsidRDefault="00D50199">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333333"/>
          <w:sz w:val="24"/>
          <w:szCs w:val="24"/>
        </w:rPr>
        <w:t>БЕРЕЗНА – 2025</w:t>
      </w:r>
    </w:p>
    <w:p w14:paraId="00000034" w14:textId="77777777" w:rsidR="00AC2294" w:rsidRDefault="00AC2294">
      <w:pPr>
        <w:spacing w:after="0" w:line="276" w:lineRule="auto"/>
        <w:rPr>
          <w:rFonts w:ascii="Times New Roman" w:eastAsia="Times New Roman" w:hAnsi="Times New Roman" w:cs="Times New Roman"/>
          <w:b/>
          <w:bCs/>
          <w:sz w:val="24"/>
          <w:szCs w:val="24"/>
        </w:rPr>
      </w:pPr>
    </w:p>
    <w:sdt>
      <w:sdtPr>
        <w:rPr>
          <w:rFonts w:ascii="Calibri" w:eastAsia="Calibri" w:hAnsi="Calibri" w:cs="Calibri"/>
          <w:color w:val="auto"/>
          <w:sz w:val="22"/>
          <w:szCs w:val="22"/>
          <w:lang w:val="uk"/>
        </w:rPr>
        <w:id w:val="-648752003"/>
        <w:docPartObj>
          <w:docPartGallery w:val="Table of Contents"/>
          <w:docPartUnique/>
        </w:docPartObj>
      </w:sdtPr>
      <w:sdtEndPr>
        <w:rPr>
          <w:b/>
          <w:bCs/>
        </w:rPr>
      </w:sdtEndPr>
      <w:sdtContent>
        <w:p w14:paraId="32830A35" w14:textId="7A432A53" w:rsidR="00EF614E" w:rsidRPr="00C2755D" w:rsidRDefault="00C2755D" w:rsidP="00C2755D">
          <w:pPr>
            <w:pStyle w:val="affa"/>
            <w:jc w:val="center"/>
            <w:rPr>
              <w:rFonts w:ascii="Times New Roman" w:hAnsi="Times New Roman" w:cs="Times New Roman"/>
              <w:b/>
              <w:bCs/>
              <w:color w:val="auto"/>
              <w:sz w:val="24"/>
              <w:szCs w:val="24"/>
            </w:rPr>
          </w:pPr>
          <w:r w:rsidRPr="00C2755D">
            <w:rPr>
              <w:rFonts w:ascii="Times New Roman" w:hAnsi="Times New Roman" w:cs="Times New Roman"/>
              <w:b/>
              <w:bCs/>
              <w:color w:val="auto"/>
              <w:sz w:val="24"/>
              <w:szCs w:val="24"/>
            </w:rPr>
            <w:t>ЗМІСТ</w:t>
          </w:r>
        </w:p>
        <w:p w14:paraId="42A89FE6" w14:textId="4FABC9EF" w:rsidR="00C2755D" w:rsidRPr="00C2755D" w:rsidRDefault="00EF614E">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r w:rsidRPr="00C2755D">
            <w:rPr>
              <w:rFonts w:ascii="Times New Roman" w:hAnsi="Times New Roman" w:cs="Times New Roman"/>
              <w:sz w:val="24"/>
              <w:szCs w:val="24"/>
            </w:rPr>
            <w:fldChar w:fldCharType="begin"/>
          </w:r>
          <w:r w:rsidRPr="00C2755D">
            <w:rPr>
              <w:rFonts w:ascii="Times New Roman" w:hAnsi="Times New Roman" w:cs="Times New Roman"/>
              <w:sz w:val="24"/>
              <w:szCs w:val="24"/>
            </w:rPr>
            <w:instrText xml:space="preserve"> TOC \o "1-3" \h \z \u </w:instrText>
          </w:r>
          <w:r w:rsidRPr="00C2755D">
            <w:rPr>
              <w:rFonts w:ascii="Times New Roman" w:hAnsi="Times New Roman" w:cs="Times New Roman"/>
              <w:sz w:val="24"/>
              <w:szCs w:val="24"/>
            </w:rPr>
            <w:fldChar w:fldCharType="separate"/>
          </w:r>
          <w:hyperlink w:anchor="_Toc220504298" w:history="1">
            <w:r w:rsidR="00C2755D" w:rsidRPr="00C2755D">
              <w:rPr>
                <w:rStyle w:val="a7"/>
                <w:rFonts w:ascii="Times New Roman" w:hAnsi="Times New Roman" w:cs="Times New Roman"/>
                <w:noProof/>
                <w:color w:val="auto"/>
                <w:sz w:val="24"/>
                <w:szCs w:val="24"/>
              </w:rPr>
              <w:t>ВСТУП</w:t>
            </w:r>
            <w:r w:rsidR="00C2755D" w:rsidRPr="00C2755D">
              <w:rPr>
                <w:rFonts w:ascii="Times New Roman" w:hAnsi="Times New Roman" w:cs="Times New Roman"/>
                <w:noProof/>
                <w:webHidden/>
                <w:sz w:val="24"/>
                <w:szCs w:val="24"/>
              </w:rPr>
              <w:tab/>
            </w:r>
            <w:r w:rsidR="00C2755D" w:rsidRPr="00C2755D">
              <w:rPr>
                <w:rFonts w:ascii="Times New Roman" w:hAnsi="Times New Roman" w:cs="Times New Roman"/>
                <w:noProof/>
                <w:webHidden/>
                <w:sz w:val="24"/>
                <w:szCs w:val="24"/>
              </w:rPr>
              <w:fldChar w:fldCharType="begin"/>
            </w:r>
            <w:r w:rsidR="00C2755D" w:rsidRPr="00C2755D">
              <w:rPr>
                <w:rFonts w:ascii="Times New Roman" w:hAnsi="Times New Roman" w:cs="Times New Roman"/>
                <w:noProof/>
                <w:webHidden/>
                <w:sz w:val="24"/>
                <w:szCs w:val="24"/>
              </w:rPr>
              <w:instrText xml:space="preserve"> PAGEREF _Toc220504298 \h </w:instrText>
            </w:r>
            <w:r w:rsidR="00C2755D" w:rsidRPr="00C2755D">
              <w:rPr>
                <w:rFonts w:ascii="Times New Roman" w:hAnsi="Times New Roman" w:cs="Times New Roman"/>
                <w:noProof/>
                <w:webHidden/>
                <w:sz w:val="24"/>
                <w:szCs w:val="24"/>
              </w:rPr>
            </w:r>
            <w:r w:rsidR="00C2755D" w:rsidRPr="00C2755D">
              <w:rPr>
                <w:rFonts w:ascii="Times New Roman" w:hAnsi="Times New Roman" w:cs="Times New Roman"/>
                <w:noProof/>
                <w:webHidden/>
                <w:sz w:val="24"/>
                <w:szCs w:val="24"/>
              </w:rPr>
              <w:fldChar w:fldCharType="separate"/>
            </w:r>
            <w:r w:rsidR="00C2755D" w:rsidRPr="00C2755D">
              <w:rPr>
                <w:rFonts w:ascii="Times New Roman" w:hAnsi="Times New Roman" w:cs="Times New Roman"/>
                <w:noProof/>
                <w:webHidden/>
                <w:sz w:val="24"/>
                <w:szCs w:val="24"/>
              </w:rPr>
              <w:t>3</w:t>
            </w:r>
            <w:r w:rsidR="00C2755D" w:rsidRPr="00C2755D">
              <w:rPr>
                <w:rFonts w:ascii="Times New Roman" w:hAnsi="Times New Roman" w:cs="Times New Roman"/>
                <w:noProof/>
                <w:webHidden/>
                <w:sz w:val="24"/>
                <w:szCs w:val="24"/>
              </w:rPr>
              <w:fldChar w:fldCharType="end"/>
            </w:r>
          </w:hyperlink>
        </w:p>
        <w:p w14:paraId="5A0B021C" w14:textId="10C296FD"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299" w:history="1">
            <w:r w:rsidRPr="00C2755D">
              <w:rPr>
                <w:rStyle w:val="a7"/>
                <w:rFonts w:ascii="Times New Roman" w:hAnsi="Times New Roman" w:cs="Times New Roman"/>
                <w:noProof/>
                <w:color w:val="auto"/>
                <w:sz w:val="24"/>
                <w:szCs w:val="24"/>
              </w:rPr>
              <w:t>1. МЕТОДОЛОГІЯ РОЗРОБКИ ПЛАНУ ЗАЛУЧЕННЯ ГРОМАДЯН</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_Toc220504299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5</w:t>
            </w:r>
            <w:r w:rsidRPr="00C2755D">
              <w:rPr>
                <w:rFonts w:ascii="Times New Roman" w:hAnsi="Times New Roman" w:cs="Times New Roman"/>
                <w:noProof/>
                <w:webHidden/>
                <w:sz w:val="24"/>
                <w:szCs w:val="24"/>
              </w:rPr>
              <w:fldChar w:fldCharType="end"/>
            </w:r>
          </w:hyperlink>
        </w:p>
        <w:p w14:paraId="735CD7EA" w14:textId="3C9D07C4"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0" w:history="1">
            <w:r w:rsidRPr="00C2755D">
              <w:rPr>
                <w:rStyle w:val="a7"/>
                <w:rFonts w:ascii="Times New Roman" w:hAnsi="Times New Roman" w:cs="Times New Roman"/>
                <w:noProof/>
                <w:color w:val="auto"/>
                <w:sz w:val="24"/>
                <w:szCs w:val="24"/>
                <w:lang w:val="ru-RU"/>
              </w:rPr>
              <w:t>2</w:t>
            </w:r>
            <w:r w:rsidRPr="00C2755D">
              <w:rPr>
                <w:rStyle w:val="a7"/>
                <w:rFonts w:ascii="Times New Roman" w:hAnsi="Times New Roman" w:cs="Times New Roman"/>
                <w:noProof/>
                <w:color w:val="auto"/>
                <w:sz w:val="24"/>
                <w:szCs w:val="24"/>
              </w:rPr>
              <w:t>. ВИСНОВКИ З ДІАГНОСТИКИ ПОТОЧНОЇ СИТУАЦІЇ У ГРОМАДІ ЩОДО ВЛАДНО-ГРОМАДСЬКОЇ КОМУНІКАЦІЇ</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_Toc220504300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6</w:t>
            </w:r>
            <w:r w:rsidRPr="00C2755D">
              <w:rPr>
                <w:rFonts w:ascii="Times New Roman" w:hAnsi="Times New Roman" w:cs="Times New Roman"/>
                <w:noProof/>
                <w:webHidden/>
                <w:sz w:val="24"/>
                <w:szCs w:val="24"/>
              </w:rPr>
              <w:fldChar w:fldCharType="end"/>
            </w:r>
          </w:hyperlink>
        </w:p>
        <w:p w14:paraId="4BD433DA" w14:textId="7A3723D9"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1" w:history="1">
            <w:r w:rsidRPr="00C2755D">
              <w:rPr>
                <w:rStyle w:val="a7"/>
                <w:rFonts w:ascii="Times New Roman" w:eastAsia="Times New Roman" w:hAnsi="Times New Roman" w:cs="Times New Roman"/>
                <w:noProof/>
                <w:color w:val="auto"/>
                <w:sz w:val="24"/>
                <w:szCs w:val="24"/>
                <w:lang w:val="ru-RU"/>
              </w:rPr>
              <w:t>3</w:t>
            </w:r>
            <w:r w:rsidRPr="00C2755D">
              <w:rPr>
                <w:rStyle w:val="a7"/>
                <w:rFonts w:ascii="Times New Roman" w:eastAsia="Times New Roman" w:hAnsi="Times New Roman" w:cs="Times New Roman"/>
                <w:noProof/>
                <w:color w:val="auto"/>
                <w:sz w:val="24"/>
                <w:szCs w:val="24"/>
              </w:rPr>
              <w:t>. БАЧЕННЯ РОЗВИТКУ ГРОМАДЯНСЬКОГО СУСПІЛЬСТВА ТА ЗАЛУЧЕННЯ ГРОМАДЯН У БЕРЕЗНЯНСЬКІЙ ГРОМАДІ</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_Toc220504301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10</w:t>
            </w:r>
            <w:r w:rsidRPr="00C2755D">
              <w:rPr>
                <w:rFonts w:ascii="Times New Roman" w:hAnsi="Times New Roman" w:cs="Times New Roman"/>
                <w:noProof/>
                <w:webHidden/>
                <w:sz w:val="24"/>
                <w:szCs w:val="24"/>
              </w:rPr>
              <w:fldChar w:fldCharType="end"/>
            </w:r>
          </w:hyperlink>
        </w:p>
        <w:p w14:paraId="26D6182D" w14:textId="03E9F1D9"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2" w:history="1">
            <w:r w:rsidRPr="00C2755D">
              <w:rPr>
                <w:rStyle w:val="a7"/>
                <w:rFonts w:ascii="Times New Roman" w:eastAsia="Times New Roman" w:hAnsi="Times New Roman" w:cs="Times New Roman"/>
                <w:noProof/>
                <w:color w:val="auto"/>
                <w:sz w:val="24"/>
                <w:szCs w:val="24"/>
                <w:lang w:val="en-US"/>
              </w:rPr>
              <w:t>4</w:t>
            </w:r>
            <w:r w:rsidRPr="00C2755D">
              <w:rPr>
                <w:rStyle w:val="a7"/>
                <w:rFonts w:ascii="Times New Roman" w:eastAsia="Times New Roman" w:hAnsi="Times New Roman" w:cs="Times New Roman"/>
                <w:noProof/>
                <w:color w:val="auto"/>
                <w:sz w:val="24"/>
                <w:szCs w:val="24"/>
              </w:rPr>
              <w:t>.  СТРАТЕГІЧНІ ТА ОПЕРАЦІЙНІ ЦІЛІ. ОЧІКУВАНІ РЕЗУЛЬТАТИ</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_Toc220504302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10</w:t>
            </w:r>
            <w:r w:rsidRPr="00C2755D">
              <w:rPr>
                <w:rFonts w:ascii="Times New Roman" w:hAnsi="Times New Roman" w:cs="Times New Roman"/>
                <w:noProof/>
                <w:webHidden/>
                <w:sz w:val="24"/>
                <w:szCs w:val="24"/>
              </w:rPr>
              <w:fldChar w:fldCharType="end"/>
            </w:r>
          </w:hyperlink>
        </w:p>
        <w:p w14:paraId="7E6A31FD" w14:textId="48B661C7"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3" w:history="1">
            <w:r w:rsidRPr="00C2755D">
              <w:rPr>
                <w:rStyle w:val="a7"/>
                <w:rFonts w:ascii="Times New Roman" w:eastAsia="Times New Roman" w:hAnsi="Times New Roman" w:cs="Times New Roman"/>
                <w:noProof/>
                <w:color w:val="auto"/>
                <w:sz w:val="24"/>
                <w:szCs w:val="24"/>
                <w:lang w:val="en-US"/>
              </w:rPr>
              <w:t>5</w:t>
            </w:r>
            <w:r w:rsidRPr="00C2755D">
              <w:rPr>
                <w:rStyle w:val="a7"/>
                <w:rFonts w:ascii="Times New Roman" w:eastAsia="Times New Roman" w:hAnsi="Times New Roman" w:cs="Times New Roman"/>
                <w:noProof/>
                <w:color w:val="auto"/>
                <w:sz w:val="24"/>
                <w:szCs w:val="24"/>
              </w:rPr>
              <w:t>. ПЛАН ЗАХОДІВ</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_Toc220504303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15</w:t>
            </w:r>
            <w:r w:rsidRPr="00C2755D">
              <w:rPr>
                <w:rFonts w:ascii="Times New Roman" w:hAnsi="Times New Roman" w:cs="Times New Roman"/>
                <w:noProof/>
                <w:webHidden/>
                <w:sz w:val="24"/>
                <w:szCs w:val="24"/>
              </w:rPr>
              <w:fldChar w:fldCharType="end"/>
            </w:r>
          </w:hyperlink>
        </w:p>
        <w:p w14:paraId="4B0CA73A" w14:textId="6ABE70F6"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4" w:history="1">
            <w:r w:rsidRPr="00C2755D">
              <w:rPr>
                <w:rStyle w:val="a7"/>
                <w:rFonts w:ascii="Times New Roman" w:eastAsia="Times New Roman" w:hAnsi="Times New Roman" w:cs="Times New Roman"/>
                <w:noProof/>
                <w:color w:val="auto"/>
                <w:sz w:val="24"/>
                <w:szCs w:val="24"/>
                <w:lang w:val="en-US"/>
              </w:rPr>
              <w:t>6</w:t>
            </w:r>
            <w:r w:rsidRPr="00C2755D">
              <w:rPr>
                <w:rStyle w:val="a7"/>
                <w:rFonts w:ascii="Times New Roman" w:eastAsia="Times New Roman" w:hAnsi="Times New Roman" w:cs="Times New Roman"/>
                <w:noProof/>
                <w:color w:val="auto"/>
                <w:sz w:val="24"/>
                <w:szCs w:val="24"/>
              </w:rPr>
              <w:t>. МОНІТОРИНГ РЕАЛІЗАЦІЇ ПЛАНУ ЗАЛУЧЕННЯ ГРОМАДЯН</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_Toc220504304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24</w:t>
            </w:r>
            <w:r w:rsidRPr="00C2755D">
              <w:rPr>
                <w:rFonts w:ascii="Times New Roman" w:hAnsi="Times New Roman" w:cs="Times New Roman"/>
                <w:noProof/>
                <w:webHidden/>
                <w:sz w:val="24"/>
                <w:szCs w:val="24"/>
              </w:rPr>
              <w:fldChar w:fldCharType="end"/>
            </w:r>
          </w:hyperlink>
        </w:p>
        <w:p w14:paraId="3F7840B3" w14:textId="58F6A639"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5" w:history="1">
            <w:r w:rsidRPr="00C2755D">
              <w:rPr>
                <w:rStyle w:val="a7"/>
                <w:rFonts w:ascii="Times New Roman" w:hAnsi="Times New Roman" w:cs="Times New Roman"/>
                <w:noProof/>
                <w:color w:val="auto"/>
                <w:sz w:val="24"/>
                <w:szCs w:val="24"/>
              </w:rPr>
              <w:t>Додаток А. Діагностика поточної ситуації щодо владно-громадської комунікації  в Березнянській територіальній громаді</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_Toc220504305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25</w:t>
            </w:r>
            <w:r w:rsidRPr="00C2755D">
              <w:rPr>
                <w:rFonts w:ascii="Times New Roman" w:hAnsi="Times New Roman" w:cs="Times New Roman"/>
                <w:noProof/>
                <w:webHidden/>
                <w:sz w:val="24"/>
                <w:szCs w:val="24"/>
              </w:rPr>
              <w:fldChar w:fldCharType="end"/>
            </w:r>
          </w:hyperlink>
        </w:p>
        <w:p w14:paraId="0356EAB3" w14:textId="6B03D5E2" w:rsidR="00C2755D" w:rsidRPr="00C2755D" w:rsidRDefault="00C2755D">
          <w:pPr>
            <w:pStyle w:val="12"/>
            <w:tabs>
              <w:tab w:val="right" w:leader="dot" w:pos="9627"/>
            </w:tabs>
            <w:rPr>
              <w:rFonts w:ascii="Times New Roman" w:eastAsiaTheme="minorEastAsia" w:hAnsi="Times New Roman" w:cs="Times New Roman"/>
              <w:noProof/>
              <w:kern w:val="2"/>
              <w:sz w:val="24"/>
              <w:szCs w:val="24"/>
              <w:lang w:val="uk-UA"/>
              <w14:ligatures w14:val="standardContextual"/>
            </w:rPr>
          </w:pPr>
          <w:hyperlink w:anchor="_Toc220504306" w:history="1">
            <w:r w:rsidRPr="00C2755D">
              <w:rPr>
                <w:rStyle w:val="a7"/>
                <w:rFonts w:ascii="Times New Roman" w:hAnsi="Times New Roman" w:cs="Times New Roman"/>
                <w:noProof/>
                <w:color w:val="auto"/>
                <w:sz w:val="24"/>
                <w:szCs w:val="24"/>
              </w:rPr>
              <w:t>Додаток Б. Склад робочої групи із плану залучення громадян у Березнянській територіальній громаді</w:t>
            </w:r>
            <w:r w:rsidRPr="00C2755D">
              <w:rPr>
                <w:rFonts w:ascii="Times New Roman" w:hAnsi="Times New Roman" w:cs="Times New Roman"/>
                <w:noProof/>
                <w:webHidden/>
                <w:sz w:val="24"/>
                <w:szCs w:val="24"/>
              </w:rPr>
              <w:tab/>
            </w:r>
            <w:r w:rsidRPr="00C2755D">
              <w:rPr>
                <w:rFonts w:ascii="Times New Roman" w:hAnsi="Times New Roman" w:cs="Times New Roman"/>
                <w:noProof/>
                <w:webHidden/>
                <w:sz w:val="24"/>
                <w:szCs w:val="24"/>
              </w:rPr>
              <w:fldChar w:fldCharType="begin"/>
            </w:r>
            <w:r w:rsidRPr="00C2755D">
              <w:rPr>
                <w:rFonts w:ascii="Times New Roman" w:hAnsi="Times New Roman" w:cs="Times New Roman"/>
                <w:noProof/>
                <w:webHidden/>
                <w:sz w:val="24"/>
                <w:szCs w:val="24"/>
              </w:rPr>
              <w:instrText xml:space="preserve"> PAGEREF _Toc220504306 \h </w:instrText>
            </w:r>
            <w:r w:rsidRPr="00C2755D">
              <w:rPr>
                <w:rFonts w:ascii="Times New Roman" w:hAnsi="Times New Roman" w:cs="Times New Roman"/>
                <w:noProof/>
                <w:webHidden/>
                <w:sz w:val="24"/>
                <w:szCs w:val="24"/>
              </w:rPr>
            </w:r>
            <w:r w:rsidRPr="00C2755D">
              <w:rPr>
                <w:rFonts w:ascii="Times New Roman" w:hAnsi="Times New Roman" w:cs="Times New Roman"/>
                <w:noProof/>
                <w:webHidden/>
                <w:sz w:val="24"/>
                <w:szCs w:val="24"/>
              </w:rPr>
              <w:fldChar w:fldCharType="separate"/>
            </w:r>
            <w:r w:rsidRPr="00C2755D">
              <w:rPr>
                <w:rFonts w:ascii="Times New Roman" w:hAnsi="Times New Roman" w:cs="Times New Roman"/>
                <w:noProof/>
                <w:webHidden/>
                <w:sz w:val="24"/>
                <w:szCs w:val="24"/>
              </w:rPr>
              <w:t>35</w:t>
            </w:r>
            <w:r w:rsidRPr="00C2755D">
              <w:rPr>
                <w:rFonts w:ascii="Times New Roman" w:hAnsi="Times New Roman" w:cs="Times New Roman"/>
                <w:noProof/>
                <w:webHidden/>
                <w:sz w:val="24"/>
                <w:szCs w:val="24"/>
              </w:rPr>
              <w:fldChar w:fldCharType="end"/>
            </w:r>
          </w:hyperlink>
        </w:p>
        <w:p w14:paraId="682B6D51" w14:textId="38767612" w:rsidR="00EF614E" w:rsidRDefault="00EF614E">
          <w:r w:rsidRPr="00C2755D">
            <w:rPr>
              <w:rFonts w:ascii="Times New Roman" w:hAnsi="Times New Roman" w:cs="Times New Roman"/>
              <w:b/>
              <w:bCs/>
              <w:sz w:val="24"/>
              <w:szCs w:val="24"/>
            </w:rPr>
            <w:fldChar w:fldCharType="end"/>
          </w:r>
        </w:p>
      </w:sdtContent>
    </w:sdt>
    <w:p w14:paraId="00000036" w14:textId="77777777" w:rsidR="00AC2294" w:rsidRDefault="00AC2294">
      <w:pPr>
        <w:spacing w:after="0" w:line="276" w:lineRule="auto"/>
        <w:ind w:left="720"/>
        <w:jc w:val="center"/>
        <w:rPr>
          <w:rFonts w:ascii="Times New Roman" w:eastAsia="Times New Roman" w:hAnsi="Times New Roman" w:cs="Times New Roman"/>
          <w:b/>
          <w:bCs/>
          <w:sz w:val="24"/>
          <w:szCs w:val="24"/>
        </w:rPr>
      </w:pPr>
    </w:p>
    <w:p w14:paraId="0000004B"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4C"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4D"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4E"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4F"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50"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51"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52" w14:textId="77777777" w:rsidR="00AC2294" w:rsidRDefault="00D50199">
      <w:pPr>
        <w:rPr>
          <w:rFonts w:ascii="Times New Roman" w:eastAsia="Times New Roman" w:hAnsi="Times New Roman" w:cs="Times New Roman"/>
          <w:b/>
          <w:bCs/>
          <w:color w:val="333333"/>
          <w:sz w:val="24"/>
          <w:szCs w:val="24"/>
        </w:rPr>
      </w:pPr>
      <w:r>
        <w:br w:type="page"/>
      </w:r>
    </w:p>
    <w:p w14:paraId="00000053" w14:textId="77777777" w:rsidR="00AC2294" w:rsidRDefault="00AC2294">
      <w:pPr>
        <w:shd w:val="clear" w:color="auto" w:fill="FFFFFF"/>
        <w:spacing w:after="0" w:line="240" w:lineRule="auto"/>
        <w:rPr>
          <w:rFonts w:ascii="Times New Roman" w:eastAsia="Times New Roman" w:hAnsi="Times New Roman" w:cs="Times New Roman"/>
          <w:b/>
          <w:bCs/>
          <w:color w:val="333333"/>
          <w:sz w:val="24"/>
          <w:szCs w:val="24"/>
        </w:rPr>
      </w:pPr>
    </w:p>
    <w:p w14:paraId="00000054" w14:textId="77777777" w:rsidR="00AC2294" w:rsidRPr="00EF614E" w:rsidRDefault="00D50199" w:rsidP="00EF614E">
      <w:pPr>
        <w:pStyle w:val="1"/>
        <w:jc w:val="center"/>
        <w:rPr>
          <w:rFonts w:ascii="Times New Roman" w:hAnsi="Times New Roman" w:cs="Times New Roman"/>
          <w:sz w:val="28"/>
          <w:szCs w:val="28"/>
        </w:rPr>
      </w:pPr>
      <w:bookmarkStart w:id="0" w:name="_Toc220504298"/>
      <w:r w:rsidRPr="00EF614E">
        <w:rPr>
          <w:rFonts w:ascii="Times New Roman" w:hAnsi="Times New Roman" w:cs="Times New Roman"/>
          <w:sz w:val="28"/>
          <w:szCs w:val="28"/>
        </w:rPr>
        <w:t>ВСТУП</w:t>
      </w:r>
      <w:bookmarkEnd w:id="0"/>
    </w:p>
    <w:p w14:paraId="00000055" w14:textId="77777777" w:rsidR="00AC2294" w:rsidRDefault="00AC2294">
      <w:pPr>
        <w:spacing w:after="0" w:line="240" w:lineRule="auto"/>
        <w:jc w:val="both"/>
        <w:rPr>
          <w:rFonts w:ascii="Times New Roman" w:eastAsia="Times New Roman" w:hAnsi="Times New Roman" w:cs="Times New Roman"/>
          <w:sz w:val="24"/>
          <w:szCs w:val="24"/>
        </w:rPr>
      </w:pPr>
    </w:p>
    <w:p w14:paraId="00000056"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сучасному світі залучення громадян до прийняття рішень є однією з ключових складових ефективного місцевого самоврядування. Активна участь мешканців громади дозволяє не лише ухвалювати більш якісні та виважені рішення, а й сприяє зміцненню довіри до влади та формуванню почуття відповідальності за розвиток рідного краю. Березнянська громада, як прогресивне і відкрите самоврядування, прагне створити дієві механізми співпраці з мешканцями, залучаючи їх до процесу обговорення, планування та реалізації ключових</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 програм. Цей План залучення громадян спрямований на формування демократичного простору для співпраці між громадянами, органами місцевого самоврядування, представниками громадського сектору та іншими зацікавленими сторонами.   </w:t>
      </w:r>
    </w:p>
    <w:p w14:paraId="00000057"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Плану є забезпечення участі громадян у процесах прийняття рішень через створення прозорих механізмів та інструментів залучення, що дозволить враховувати потреби мешканців, підвищити якість управлінських рішень і зміцнити демократичні принципи на місцевому рівні.</w:t>
      </w:r>
    </w:p>
    <w:p w14:paraId="00000058"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Реалізація Плану ґрунтується на важливих принципах: </w:t>
      </w:r>
    </w:p>
    <w:p w14:paraId="00000059"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Принцип прозорості - передбачає забезпечення відкритого, своєчасного та зрозумілого доступу громадськості до інформації про цілі, завдання, заходи Плану, етапи його реалізації, прийняті рішення, використання фінансових ресурсів, а також результати виконання і моніторингу. Прозорість є основою довіри між органами влади та мешканцями громади.</w:t>
      </w:r>
    </w:p>
    <w:p w14:paraId="0000005A"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Принцип рівності - гарантує рівні можливості участі у реалізації Плану для всіх мешканців громади незалежно від статі, віку, місця проживання, соціального статусу, політичних чи інших переконань. Жодна група не має привілейованого доступу до процесів ухвалення рішень або впливу на них.</w:t>
      </w:r>
    </w:p>
    <w:p w14:paraId="0000005B"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Принцип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 xml:space="preserve"> - спрямований на усунення фізичних, інформаційних, соціальних та комунікаційних бар’єрів і забезпечення участі всіх соціальних груп, зокрема жінок і чоловіків різного віку, молоді, людей з інвалідністю, внутрішньо переміщених осіб, осіб похилого віку та інших вразливих категорій населення.</w:t>
      </w:r>
    </w:p>
    <w:p w14:paraId="0000005C"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Принцип доступності - передбачає створення зручних і безпечних умов для участі у заходах Плану, з урахуванням потреб людей з інвалідністю та маломобільних груп населення, зокрема через адаптацію форматів заходів, приміщень, інформаційних матеріалів і каналів комунікації.</w:t>
      </w:r>
    </w:p>
    <w:p w14:paraId="0000005D"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Принцип відповідальності - означає взаємну відповідальність органів місцевого самоврядування та громадян за досягнення визначених результатів, дотримання взятих зобов’язань, а також готовність до оцінювання, коригування дій і публічного звітування.</w:t>
      </w:r>
    </w:p>
    <w:p w14:paraId="0000005E" w14:textId="77777777" w:rsidR="00AC2294" w:rsidRDefault="00D50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Принцип співпраці - базується на побудові партнерських відносин між органами влади, громадянами, громадськими та іншими зацікавленими сторонами з метою спільного планування, реалізації та оцінки заходів Плану.</w:t>
      </w:r>
    </w:p>
    <w:p w14:paraId="0000005F" w14:textId="77777777" w:rsidR="00AC2294" w:rsidRDefault="00D5019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Участь громадян у процесах прийняття рішень має різні рівні та залежить від ступеня їх залученості й реального впливу на ухвалення рішень. Вона розпочинається з інформування, що формує обізнаність громади, далі переходить до консультацій, які передбачають отримання зворотного зв’язку та пропозицій, і досягає рівня діалогу, де мешканці безпосередньо долучаються до планування та роботи в робочих групах.</w:t>
      </w:r>
    </w:p>
    <w:p w14:paraId="00000060" w14:textId="77777777" w:rsidR="00AC2294" w:rsidRDefault="00D5019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Найвищим рівнем є Партнерство, за якого громада бере безпосередню участь у прийнятті рішень, формуванні політики чи управлінні </w:t>
      </w:r>
      <w:proofErr w:type="spellStart"/>
      <w:r>
        <w:rPr>
          <w:rFonts w:ascii="Times New Roman" w:eastAsia="Times New Roman" w:hAnsi="Times New Roman" w:cs="Times New Roman"/>
          <w:sz w:val="24"/>
          <w:szCs w:val="24"/>
        </w:rPr>
        <w:t>проєктами</w:t>
      </w:r>
      <w:proofErr w:type="spellEnd"/>
      <w:r>
        <w:rPr>
          <w:rFonts w:ascii="Times New Roman" w:eastAsia="Times New Roman" w:hAnsi="Times New Roman" w:cs="Times New Roman"/>
          <w:sz w:val="24"/>
          <w:szCs w:val="24"/>
        </w:rPr>
        <w:t xml:space="preserve">, що передбачає спільну відповідальність за результати. План залучення громадян розроблено відповідно до чинного законодавства України, зокрема Конституції України, законів «Про місцеве самоврядування в Україні», «Про доступ до публічної інформації», «Про звернення громадян» та «Про громадські об’єднання». </w:t>
      </w:r>
    </w:p>
    <w:p w14:paraId="00000061"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Запрошуємо всіх мешканців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громади стати частиною цього процесу та разом будувати успішне майбутнє для нашої громади!</w:t>
      </w:r>
    </w:p>
    <w:p w14:paraId="00000062" w14:textId="77777777" w:rsidR="00AC2294" w:rsidRDefault="00AC2294">
      <w:pPr>
        <w:rPr>
          <w:rFonts w:ascii="Times New Roman" w:eastAsia="Times New Roman" w:hAnsi="Times New Roman" w:cs="Times New Roman"/>
          <w:b/>
          <w:bCs/>
          <w:color w:val="333333"/>
          <w:sz w:val="24"/>
          <w:szCs w:val="24"/>
        </w:rPr>
      </w:pPr>
    </w:p>
    <w:p w14:paraId="00000063" w14:textId="77777777" w:rsidR="00AC2294" w:rsidRDefault="00D50199">
      <w:pPr>
        <w:pStyle w:val="1"/>
        <w:spacing w:after="0" w:line="240" w:lineRule="auto"/>
        <w:jc w:val="center"/>
        <w:rPr>
          <w:rFonts w:ascii="Times New Roman" w:eastAsia="Times New Roman" w:hAnsi="Times New Roman" w:cs="Times New Roman"/>
          <w:sz w:val="24"/>
          <w:szCs w:val="24"/>
        </w:rPr>
      </w:pPr>
      <w:r>
        <w:br w:type="page"/>
      </w:r>
    </w:p>
    <w:p w14:paraId="00000064" w14:textId="77777777" w:rsidR="00AC2294" w:rsidRPr="00EF614E" w:rsidRDefault="00D50199" w:rsidP="00EF614E">
      <w:pPr>
        <w:pStyle w:val="1"/>
        <w:rPr>
          <w:rFonts w:ascii="Times New Roman" w:hAnsi="Times New Roman" w:cs="Times New Roman"/>
          <w:sz w:val="28"/>
          <w:szCs w:val="28"/>
        </w:rPr>
      </w:pPr>
      <w:bookmarkStart w:id="1" w:name="_Toc220504299"/>
      <w:r w:rsidRPr="00EF614E">
        <w:rPr>
          <w:rFonts w:ascii="Times New Roman" w:hAnsi="Times New Roman" w:cs="Times New Roman"/>
          <w:sz w:val="28"/>
          <w:szCs w:val="28"/>
        </w:rPr>
        <w:lastRenderedPageBreak/>
        <w:t>1. МЕТОДОЛОГІЯ РОЗРОБКИ ПЛАНУ ЗАЛУЧЕННЯ ГРОМАДЯН</w:t>
      </w:r>
      <w:bookmarkEnd w:id="1"/>
    </w:p>
    <w:p w14:paraId="00000065" w14:textId="77777777" w:rsidR="00AC2294" w:rsidRDefault="00AC2294">
      <w:pPr>
        <w:spacing w:after="0" w:line="240" w:lineRule="auto"/>
        <w:rPr>
          <w:rFonts w:ascii="Times New Roman" w:eastAsia="Times New Roman" w:hAnsi="Times New Roman" w:cs="Times New Roman"/>
          <w:sz w:val="24"/>
          <w:szCs w:val="24"/>
        </w:rPr>
      </w:pPr>
    </w:p>
    <w:p w14:paraId="00000066" w14:textId="77777777" w:rsidR="00AC2294" w:rsidRDefault="00AC2294">
      <w:pPr>
        <w:spacing w:after="0" w:line="276" w:lineRule="auto"/>
        <w:jc w:val="both"/>
        <w:rPr>
          <w:rFonts w:ascii="Times New Roman" w:eastAsia="Times New Roman" w:hAnsi="Times New Roman" w:cs="Times New Roman"/>
          <w:sz w:val="24"/>
          <w:szCs w:val="24"/>
        </w:rPr>
      </w:pPr>
    </w:p>
    <w:p w14:paraId="00000067"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залучення громадян (</w:t>
      </w:r>
      <w:proofErr w:type="spellStart"/>
      <w:r>
        <w:rPr>
          <w:rFonts w:ascii="Times New Roman" w:eastAsia="Times New Roman" w:hAnsi="Times New Roman" w:cs="Times New Roman"/>
          <w:sz w:val="24"/>
          <w:szCs w:val="24"/>
        </w:rPr>
        <w:t>Citizen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Engagement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w:t>
      </w:r>
      <w:proofErr w:type="spellEnd"/>
      <w:r>
        <w:rPr>
          <w:rFonts w:ascii="Times New Roman" w:eastAsia="Times New Roman" w:hAnsi="Times New Roman" w:cs="Times New Roman"/>
          <w:sz w:val="24"/>
          <w:szCs w:val="24"/>
        </w:rPr>
        <w:t xml:space="preserve">) – це інструмент для розвитку громадянського суспільства через налагодження діалогу та співробітництва між органами місцевого самоврядування та жителями громади. Розробка Плану здійснювалася поетапно: </w:t>
      </w:r>
    </w:p>
    <w:p w14:paraId="00000068" w14:textId="77777777" w:rsidR="00AC2294" w:rsidRDefault="00D50199">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 етап</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 громада знаходиться зараз?»</w:t>
      </w:r>
      <w:r>
        <w:rPr>
          <w:rFonts w:ascii="Times New Roman" w:eastAsia="Times New Roman" w:hAnsi="Times New Roman" w:cs="Times New Roman"/>
          <w:sz w:val="24"/>
          <w:szCs w:val="24"/>
        </w:rPr>
        <w:t xml:space="preserve"> – аналіз поточної ситуації та виявлення проблем  у громаді з залучення громадян</w:t>
      </w:r>
      <w:r>
        <w:rPr>
          <w:rFonts w:ascii="Times New Roman" w:eastAsia="Times New Roman" w:hAnsi="Times New Roman" w:cs="Times New Roman"/>
          <w:b/>
          <w:bCs/>
          <w:sz w:val="24"/>
          <w:szCs w:val="24"/>
        </w:rPr>
        <w:t xml:space="preserve">. </w:t>
      </w:r>
    </w:p>
    <w:p w14:paraId="00000069"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ІІ етап</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 громада хоче бути?»</w:t>
      </w:r>
      <w:r>
        <w:rPr>
          <w:rFonts w:ascii="Times New Roman" w:eastAsia="Times New Roman" w:hAnsi="Times New Roman" w:cs="Times New Roman"/>
          <w:sz w:val="24"/>
          <w:szCs w:val="24"/>
        </w:rPr>
        <w:t xml:space="preserve"> – визначення бачення, стратегічних цілей, очікуваних результатів та індикаторів їх виміру.</w:t>
      </w:r>
    </w:p>
    <w:p w14:paraId="0000006A"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ІІІ етап</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«Як громада може там опинитися?»</w:t>
      </w:r>
      <w:r>
        <w:rPr>
          <w:rFonts w:ascii="Times New Roman" w:eastAsia="Times New Roman" w:hAnsi="Times New Roman" w:cs="Times New Roman"/>
          <w:sz w:val="24"/>
          <w:szCs w:val="24"/>
        </w:rPr>
        <w:t xml:space="preserve"> – розробка плану дій.</w:t>
      </w:r>
    </w:p>
    <w:p w14:paraId="0000006B" w14:textId="77777777" w:rsidR="00AC2294" w:rsidRDefault="00D50199">
      <w:pPr>
        <w:spacing w:after="0" w:line="276"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ІV етап </w:t>
      </w:r>
      <w:r>
        <w:rPr>
          <w:rFonts w:ascii="Times New Roman" w:eastAsia="Times New Roman" w:hAnsi="Times New Roman" w:cs="Times New Roman"/>
          <w:i/>
          <w:iCs/>
          <w:sz w:val="24"/>
          <w:szCs w:val="24"/>
        </w:rPr>
        <w:t>«Як громада може забезпечити результативність Плану?»</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розробка системи моніторингу і оцінки.</w:t>
      </w:r>
    </w:p>
    <w:p w14:paraId="0000006C"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розроблявся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із застосуванням </w:t>
      </w:r>
      <w:proofErr w:type="spellStart"/>
      <w:r>
        <w:rPr>
          <w:rFonts w:ascii="Times New Roman" w:eastAsia="Times New Roman" w:hAnsi="Times New Roman" w:cs="Times New Roman"/>
          <w:sz w:val="24"/>
          <w:szCs w:val="24"/>
        </w:rPr>
        <w:t>партисипативних</w:t>
      </w:r>
      <w:proofErr w:type="spellEnd"/>
      <w:r>
        <w:rPr>
          <w:rFonts w:ascii="Times New Roman" w:eastAsia="Times New Roman" w:hAnsi="Times New Roman" w:cs="Times New Roman"/>
          <w:sz w:val="24"/>
          <w:szCs w:val="24"/>
        </w:rPr>
        <w:t xml:space="preserve"> методів через проведення засідань робочої групи. </w:t>
      </w:r>
      <w:r>
        <w:rPr>
          <w:rFonts w:ascii="Times New Roman" w:eastAsia="Times New Roman" w:hAnsi="Times New Roman" w:cs="Times New Roman"/>
          <w:color w:val="000000"/>
          <w:sz w:val="24"/>
          <w:szCs w:val="24"/>
        </w:rPr>
        <w:t xml:space="preserve">Робоча група затверджена розпорядженням </w:t>
      </w:r>
      <w:proofErr w:type="spellStart"/>
      <w:r>
        <w:rPr>
          <w:rFonts w:ascii="Times New Roman" w:eastAsia="Times New Roman" w:hAnsi="Times New Roman" w:cs="Times New Roman"/>
          <w:color w:val="000000"/>
          <w:sz w:val="24"/>
          <w:szCs w:val="24"/>
        </w:rPr>
        <w:t>Березнянського</w:t>
      </w:r>
      <w:proofErr w:type="spellEnd"/>
      <w:r>
        <w:rPr>
          <w:rFonts w:ascii="Times New Roman" w:eastAsia="Times New Roman" w:hAnsi="Times New Roman" w:cs="Times New Roman"/>
          <w:color w:val="000000"/>
          <w:sz w:val="24"/>
          <w:szCs w:val="24"/>
        </w:rPr>
        <w:t xml:space="preserve"> селищного голови від 11 серпня 2025 року № 97 (Додаток Б). </w:t>
      </w:r>
    </w:p>
    <w:tbl>
      <w:tblPr>
        <w:tblStyle w:val="aff1"/>
        <w:tblW w:w="9654" w:type="dxa"/>
        <w:tblInd w:w="93" w:type="dxa"/>
        <w:tblLayout w:type="fixed"/>
        <w:tblLook w:val="0400" w:firstRow="0" w:lastRow="0" w:firstColumn="0" w:lastColumn="0" w:noHBand="0" w:noVBand="1"/>
      </w:tblPr>
      <w:tblGrid>
        <w:gridCol w:w="2567"/>
        <w:gridCol w:w="7087"/>
      </w:tblGrid>
      <w:tr w:rsidR="00AC2294" w14:paraId="75D6B36A" w14:textId="77777777">
        <w:trPr>
          <w:trHeight w:val="290"/>
        </w:trPr>
        <w:tc>
          <w:tcPr>
            <w:tcW w:w="9654" w:type="dxa"/>
            <w:gridSpan w:val="2"/>
            <w:tcBorders>
              <w:top w:val="nil"/>
              <w:left w:val="nil"/>
              <w:bottom w:val="single" w:sz="4" w:space="0" w:color="000000"/>
            </w:tcBorders>
            <w:vAlign w:val="bottom"/>
          </w:tcPr>
          <w:p w14:paraId="0000006D" w14:textId="77777777" w:rsidR="00AC2294" w:rsidRDefault="00AC2294">
            <w:pPr>
              <w:spacing w:after="0" w:line="240" w:lineRule="auto"/>
              <w:rPr>
                <w:rFonts w:ascii="Times New Roman" w:eastAsia="Times New Roman" w:hAnsi="Times New Roman" w:cs="Times New Roman"/>
                <w:b/>
                <w:bCs/>
                <w:color w:val="000000"/>
                <w:sz w:val="24"/>
                <w:szCs w:val="24"/>
              </w:rPr>
            </w:pPr>
          </w:p>
          <w:p w14:paraId="0000006E" w14:textId="77777777" w:rsidR="00AC2294" w:rsidRDefault="00D501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Графік засідань робочої  групи</w:t>
            </w:r>
          </w:p>
          <w:p w14:paraId="0000006F" w14:textId="77777777" w:rsidR="00AC2294" w:rsidRDefault="00AC2294">
            <w:pPr>
              <w:spacing w:after="0" w:line="240" w:lineRule="auto"/>
              <w:jc w:val="center"/>
              <w:rPr>
                <w:rFonts w:ascii="Times New Roman" w:eastAsia="Times New Roman" w:hAnsi="Times New Roman" w:cs="Times New Roman"/>
                <w:b/>
                <w:bCs/>
                <w:color w:val="000000"/>
                <w:sz w:val="24"/>
                <w:szCs w:val="24"/>
              </w:rPr>
            </w:pPr>
          </w:p>
        </w:tc>
      </w:tr>
      <w:tr w:rsidR="00AC2294" w14:paraId="48ADD03C" w14:textId="77777777">
        <w:trPr>
          <w:trHeight w:val="290"/>
        </w:trPr>
        <w:tc>
          <w:tcPr>
            <w:tcW w:w="2567"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0000071" w14:textId="77777777" w:rsidR="00AC2294" w:rsidRDefault="00D501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Дата</w:t>
            </w:r>
          </w:p>
        </w:tc>
        <w:tc>
          <w:tcPr>
            <w:tcW w:w="7087"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0000072" w14:textId="77777777" w:rsidR="00AC2294" w:rsidRDefault="00D501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Порядок денний</w:t>
            </w:r>
          </w:p>
        </w:tc>
      </w:tr>
      <w:tr w:rsidR="00AC2294" w14:paraId="4F1A68D6" w14:textId="77777777" w:rsidTr="007D771A">
        <w:trPr>
          <w:trHeight w:val="290"/>
        </w:trPr>
        <w:tc>
          <w:tcPr>
            <w:tcW w:w="2567" w:type="dxa"/>
            <w:tcBorders>
              <w:top w:val="single" w:sz="4" w:space="0" w:color="000000"/>
              <w:left w:val="single" w:sz="4" w:space="0" w:color="000000"/>
              <w:bottom w:val="single" w:sz="4" w:space="0" w:color="000000"/>
              <w:right w:val="single" w:sz="4" w:space="0" w:color="000000"/>
            </w:tcBorders>
            <w:vAlign w:val="center"/>
          </w:tcPr>
          <w:p w14:paraId="00000073" w14:textId="77777777" w:rsidR="00AC2294" w:rsidRDefault="00D50199" w:rsidP="007D77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23.09.2025 року</w:t>
            </w:r>
          </w:p>
        </w:tc>
        <w:tc>
          <w:tcPr>
            <w:tcW w:w="7087" w:type="dxa"/>
            <w:tcBorders>
              <w:top w:val="single" w:sz="4" w:space="0" w:color="000000"/>
              <w:left w:val="single" w:sz="4" w:space="0" w:color="000000"/>
              <w:bottom w:val="single" w:sz="4" w:space="0" w:color="000000"/>
              <w:right w:val="single" w:sz="4" w:space="0" w:color="000000"/>
            </w:tcBorders>
            <w:vAlign w:val="bottom"/>
          </w:tcPr>
          <w:p w14:paraId="00000074" w14:textId="77777777" w:rsidR="00AC2294" w:rsidRDefault="00D5019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 засідання. Обговорення результатів діагностики поточної ситуації в громаді. Визначення проблем у громаді з розвитком громадянського суспільства та залученням громадян </w:t>
            </w:r>
          </w:p>
        </w:tc>
      </w:tr>
      <w:tr w:rsidR="00AC2294" w14:paraId="4334A7D1" w14:textId="77777777" w:rsidTr="007D771A">
        <w:trPr>
          <w:trHeight w:val="290"/>
        </w:trPr>
        <w:tc>
          <w:tcPr>
            <w:tcW w:w="2567" w:type="dxa"/>
            <w:tcBorders>
              <w:top w:val="single" w:sz="4" w:space="0" w:color="000000"/>
              <w:left w:val="single" w:sz="4" w:space="0" w:color="000000"/>
              <w:bottom w:val="single" w:sz="4" w:space="0" w:color="000000"/>
              <w:right w:val="single" w:sz="4" w:space="0" w:color="000000"/>
            </w:tcBorders>
            <w:vAlign w:val="center"/>
          </w:tcPr>
          <w:p w14:paraId="00000075" w14:textId="77777777" w:rsidR="00AC2294" w:rsidRDefault="00D50199" w:rsidP="007D77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20.11.2025 року</w:t>
            </w:r>
          </w:p>
        </w:tc>
        <w:tc>
          <w:tcPr>
            <w:tcW w:w="7087" w:type="dxa"/>
            <w:tcBorders>
              <w:top w:val="single" w:sz="4" w:space="0" w:color="000000"/>
              <w:left w:val="single" w:sz="4" w:space="0" w:color="000000"/>
              <w:bottom w:val="single" w:sz="4" w:space="0" w:color="000000"/>
              <w:right w:val="single" w:sz="4" w:space="0" w:color="000000"/>
            </w:tcBorders>
            <w:vAlign w:val="bottom"/>
          </w:tcPr>
          <w:p w14:paraId="00000076" w14:textId="77777777" w:rsidR="00AC2294" w:rsidRDefault="00D5019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ІІ засідання. SWOT аналіз. Обговорення сценаріїв вирішення проблем. Визначення пріоритетних напрямів у розвитку громадянського суспільства та залучення громадян </w:t>
            </w:r>
          </w:p>
        </w:tc>
      </w:tr>
      <w:tr w:rsidR="00AC2294" w14:paraId="5616E11B" w14:textId="77777777" w:rsidTr="007D771A">
        <w:trPr>
          <w:trHeight w:val="290"/>
        </w:trPr>
        <w:tc>
          <w:tcPr>
            <w:tcW w:w="2567" w:type="dxa"/>
            <w:tcBorders>
              <w:top w:val="single" w:sz="4" w:space="0" w:color="000000"/>
              <w:left w:val="single" w:sz="4" w:space="0" w:color="000000"/>
              <w:bottom w:val="single" w:sz="4" w:space="0" w:color="000000"/>
              <w:right w:val="single" w:sz="4" w:space="0" w:color="000000"/>
            </w:tcBorders>
            <w:vAlign w:val="center"/>
          </w:tcPr>
          <w:p w14:paraId="00000077" w14:textId="77777777" w:rsidR="00AC2294" w:rsidRDefault="00D50199" w:rsidP="007D77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04.12.2025 року</w:t>
            </w:r>
          </w:p>
        </w:tc>
        <w:tc>
          <w:tcPr>
            <w:tcW w:w="7087" w:type="dxa"/>
            <w:tcBorders>
              <w:top w:val="single" w:sz="4" w:space="0" w:color="000000"/>
              <w:left w:val="single" w:sz="4" w:space="0" w:color="000000"/>
              <w:bottom w:val="single" w:sz="4" w:space="0" w:color="000000"/>
              <w:right w:val="single" w:sz="4" w:space="0" w:color="000000"/>
            </w:tcBorders>
            <w:vAlign w:val="bottom"/>
          </w:tcPr>
          <w:p w14:paraId="00000078" w14:textId="77777777" w:rsidR="00AC2294" w:rsidRDefault="00D5019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ІІІ засідання. Визначення бачення, стратегічних цілей, очікуваних результатів. </w:t>
            </w:r>
          </w:p>
        </w:tc>
      </w:tr>
      <w:tr w:rsidR="00AC2294" w14:paraId="46C69D07" w14:textId="77777777" w:rsidTr="007D771A">
        <w:trPr>
          <w:trHeight w:val="290"/>
        </w:trPr>
        <w:tc>
          <w:tcPr>
            <w:tcW w:w="2567" w:type="dxa"/>
            <w:tcBorders>
              <w:top w:val="single" w:sz="4" w:space="0" w:color="000000"/>
              <w:left w:val="single" w:sz="4" w:space="0" w:color="000000"/>
              <w:bottom w:val="single" w:sz="4" w:space="0" w:color="000000"/>
              <w:right w:val="single" w:sz="4" w:space="0" w:color="000000"/>
            </w:tcBorders>
            <w:vAlign w:val="center"/>
          </w:tcPr>
          <w:p w14:paraId="00000079" w14:textId="77777777" w:rsidR="00AC2294" w:rsidRDefault="00D50199" w:rsidP="007D77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19.12.2025 року</w:t>
            </w:r>
          </w:p>
        </w:tc>
        <w:tc>
          <w:tcPr>
            <w:tcW w:w="7087" w:type="dxa"/>
            <w:tcBorders>
              <w:top w:val="single" w:sz="4" w:space="0" w:color="000000"/>
              <w:left w:val="single" w:sz="4" w:space="0" w:color="000000"/>
              <w:bottom w:val="single" w:sz="4" w:space="0" w:color="000000"/>
              <w:right w:val="single" w:sz="4" w:space="0" w:color="000000"/>
            </w:tcBorders>
            <w:vAlign w:val="bottom"/>
          </w:tcPr>
          <w:p w14:paraId="0000007A" w14:textId="77777777" w:rsidR="00AC2294" w:rsidRDefault="00D5019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ІV засідання.</w:t>
            </w:r>
            <w:r>
              <w:rPr>
                <w:rFonts w:ascii="Times New Roman" w:eastAsia="Times New Roman" w:hAnsi="Times New Roman" w:cs="Times New Roman"/>
                <w:sz w:val="24"/>
                <w:szCs w:val="24"/>
              </w:rPr>
              <w:t xml:space="preserve"> Розробка плану заходів</w:t>
            </w:r>
          </w:p>
        </w:tc>
      </w:tr>
      <w:tr w:rsidR="00AC2294" w14:paraId="4C82F5AD" w14:textId="77777777" w:rsidTr="007D771A">
        <w:trPr>
          <w:trHeight w:val="290"/>
        </w:trPr>
        <w:tc>
          <w:tcPr>
            <w:tcW w:w="2567" w:type="dxa"/>
            <w:tcBorders>
              <w:top w:val="single" w:sz="4" w:space="0" w:color="000000"/>
              <w:left w:val="single" w:sz="4" w:space="0" w:color="000000"/>
              <w:bottom w:val="single" w:sz="4" w:space="0" w:color="000000"/>
              <w:right w:val="single" w:sz="4" w:space="0" w:color="000000"/>
            </w:tcBorders>
            <w:vAlign w:val="center"/>
          </w:tcPr>
          <w:p w14:paraId="0000007B" w14:textId="29BE0DE6" w:rsidR="00AC2294" w:rsidRPr="007D771A" w:rsidRDefault="00AC2294" w:rsidP="007D771A">
            <w:pPr>
              <w:spacing w:after="0" w:line="240" w:lineRule="auto"/>
              <w:jc w:val="center"/>
              <w:rPr>
                <w:rFonts w:ascii="Times New Roman" w:eastAsia="Times New Roman" w:hAnsi="Times New Roman" w:cs="Times New Roman"/>
                <w:color w:val="000000"/>
                <w:sz w:val="24"/>
                <w:szCs w:val="24"/>
                <w:lang w:val="uk-UA"/>
              </w:rPr>
            </w:pPr>
          </w:p>
        </w:tc>
        <w:tc>
          <w:tcPr>
            <w:tcW w:w="7087" w:type="dxa"/>
            <w:tcBorders>
              <w:top w:val="single" w:sz="4" w:space="0" w:color="000000"/>
              <w:left w:val="single" w:sz="4" w:space="0" w:color="000000"/>
              <w:bottom w:val="single" w:sz="4" w:space="0" w:color="000000"/>
              <w:right w:val="single" w:sz="4" w:space="0" w:color="000000"/>
            </w:tcBorders>
            <w:vAlign w:val="bottom"/>
          </w:tcPr>
          <w:p w14:paraId="0000007C" w14:textId="77777777" w:rsidR="00AC2294" w:rsidRDefault="00D5019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засідання. </w:t>
            </w:r>
            <w:r>
              <w:rPr>
                <w:rFonts w:ascii="Times New Roman" w:eastAsia="Times New Roman" w:hAnsi="Times New Roman" w:cs="Times New Roman"/>
                <w:sz w:val="24"/>
                <w:szCs w:val="24"/>
              </w:rPr>
              <w:t>Розробка системи моніторингу і оцінки</w:t>
            </w:r>
          </w:p>
        </w:tc>
      </w:tr>
    </w:tbl>
    <w:p w14:paraId="0000007D" w14:textId="77777777" w:rsidR="00AC2294" w:rsidRDefault="00AC2294">
      <w:pPr>
        <w:spacing w:after="0" w:line="240" w:lineRule="auto"/>
        <w:jc w:val="both"/>
        <w:rPr>
          <w:rFonts w:ascii="Times New Roman" w:eastAsia="Times New Roman" w:hAnsi="Times New Roman" w:cs="Times New Roman"/>
          <w:sz w:val="24"/>
          <w:szCs w:val="24"/>
        </w:rPr>
      </w:pPr>
    </w:p>
    <w:p w14:paraId="0000007E"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Максимально можливо широко залучалися різні верстви місцевого населення, представники громадських організацій, які зареєстровані на території громади. </w:t>
      </w:r>
    </w:p>
    <w:p w14:paraId="0000007F" w14:textId="77777777" w:rsidR="00AC2294" w:rsidRDefault="00D5019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процесі підготовки та реалізації Плану забезпечувалося максимально широке залучення різних верств місцевого населення, а також представників громадських організацій, які здійснюють свою діяльність на території громади. Такий інклюзивний підхід сприяв врахуванню різних точок зору, потреб і очікувань мешканців та має стати підґрунтям для формування довіри, спільної відповідальності й сталої підтримки з боку громади щодо заходів, передбачених Планом, у середньо- та довгостроковій перспективі.</w:t>
      </w:r>
    </w:p>
    <w:p w14:paraId="00000081" w14:textId="77777777" w:rsidR="00AC2294" w:rsidRDefault="00AC229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f2"/>
        <w:tblW w:w="92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490"/>
      </w:tblGrid>
      <w:tr w:rsidR="00AC2294" w14:paraId="3BF06567" w14:textId="77777777">
        <w:trPr>
          <w:trHeight w:val="3276"/>
          <w:tblHeader/>
        </w:trPr>
        <w:tc>
          <w:tcPr>
            <w:tcW w:w="9239" w:type="dxa"/>
            <w:gridSpan w:val="2"/>
            <w:tcBorders>
              <w:top w:val="nil"/>
              <w:left w:val="nil"/>
              <w:bottom w:val="single" w:sz="4" w:space="0" w:color="000000"/>
              <w:right w:val="nil"/>
            </w:tcBorders>
          </w:tcPr>
          <w:p w14:paraId="00000082" w14:textId="0A42A622" w:rsidR="00AC2294" w:rsidRDefault="0035239B">
            <w:pPr>
              <w:pStyle w:val="1"/>
              <w:jc w:val="center"/>
              <w:rPr>
                <w:sz w:val="24"/>
                <w:szCs w:val="24"/>
              </w:rPr>
            </w:pPr>
            <w:bookmarkStart w:id="2" w:name="_Toc220504300"/>
            <w:r w:rsidRPr="0035239B">
              <w:rPr>
                <w:sz w:val="24"/>
                <w:szCs w:val="24"/>
                <w:lang w:val="ru-RU"/>
              </w:rPr>
              <w:lastRenderedPageBreak/>
              <w:t>2</w:t>
            </w:r>
            <w:r>
              <w:rPr>
                <w:sz w:val="24"/>
                <w:szCs w:val="24"/>
              </w:rPr>
              <w:t>. ВИСНОВКИ З ДІАГНОСТИКИ ПОТОЧНОЇ СИТУАЦІЇ У ГРОМАДІ ЩОДО ВЛАДНО-ГРОМАДСЬКОЇ КОМУНІКАЦІЇ</w:t>
            </w:r>
            <w:bookmarkEnd w:id="2"/>
          </w:p>
          <w:p w14:paraId="00000083" w14:textId="77777777" w:rsidR="00AC2294" w:rsidRDefault="00AC2294">
            <w:pPr>
              <w:jc w:val="center"/>
              <w:rPr>
                <w:b/>
                <w:bCs/>
                <w:sz w:val="24"/>
                <w:szCs w:val="24"/>
              </w:rPr>
            </w:pPr>
          </w:p>
          <w:p w14:paraId="00000084" w14:textId="77777777" w:rsidR="00AC2294" w:rsidRDefault="00D50199">
            <w:pPr>
              <w:numPr>
                <w:ilvl w:val="0"/>
                <w:numId w:val="9"/>
              </w:numPr>
              <w:spacing w:before="240" w:line="276" w:lineRule="auto"/>
              <w:jc w:val="both"/>
              <w:rPr>
                <w:sz w:val="24"/>
                <w:szCs w:val="24"/>
              </w:rPr>
            </w:pPr>
            <w:r>
              <w:rPr>
                <w:sz w:val="24"/>
                <w:szCs w:val="24"/>
              </w:rPr>
              <w:t xml:space="preserve">Модель комунікації має переважно неформальний і персоналізований характер. Взаємодія між владою та мешканцями </w:t>
            </w:r>
            <w:proofErr w:type="spellStart"/>
            <w:r>
              <w:rPr>
                <w:sz w:val="24"/>
                <w:szCs w:val="24"/>
              </w:rPr>
              <w:t>Березнянської</w:t>
            </w:r>
            <w:proofErr w:type="spellEnd"/>
            <w:r>
              <w:rPr>
                <w:sz w:val="24"/>
                <w:szCs w:val="24"/>
              </w:rPr>
              <w:t xml:space="preserve"> селищної громади значною мірою ґрунтується на прямих особистих контактах, що є природним для громади невеликого масштабу та сприяє оперативному реагуванню на запити. Водночас така модель обмежує можливості системного залучення ширшого кола жителів до процесів вироблення рішень і стратегічного планування.</w:t>
            </w:r>
            <w:r>
              <w:rPr>
                <w:sz w:val="24"/>
                <w:szCs w:val="24"/>
              </w:rPr>
              <w:br/>
            </w:r>
          </w:p>
          <w:p w14:paraId="00000085" w14:textId="77777777" w:rsidR="00AC2294" w:rsidRDefault="00D50199">
            <w:pPr>
              <w:numPr>
                <w:ilvl w:val="0"/>
                <w:numId w:val="9"/>
              </w:numPr>
              <w:spacing w:line="276" w:lineRule="auto"/>
              <w:jc w:val="both"/>
              <w:rPr>
                <w:sz w:val="24"/>
                <w:szCs w:val="24"/>
              </w:rPr>
            </w:pPr>
            <w:r>
              <w:rPr>
                <w:sz w:val="24"/>
                <w:szCs w:val="24"/>
              </w:rPr>
              <w:t>Існує потенціал змістовного партнерства за умови чітких правил взаємодії. Досвід функціонування Піклувальних рад у сфері освіти демонструє, що за наявності визначених ролей, процедур і форматів участі комунікація між владою, мешканцями та іншими акторами стає більш ефективною та результативною. Водночас відсутність Статуту громади, спеціалізованих інструментів участі та системної комунікаційної політики зберігає значну частину взаємодій у «ручному режимі» та підвищує ризики конфліктів очікувань.</w:t>
            </w:r>
            <w:r>
              <w:rPr>
                <w:sz w:val="24"/>
                <w:szCs w:val="24"/>
              </w:rPr>
              <w:br/>
            </w:r>
          </w:p>
          <w:p w14:paraId="00000086" w14:textId="77777777" w:rsidR="00AC2294" w:rsidRDefault="00D50199">
            <w:pPr>
              <w:numPr>
                <w:ilvl w:val="0"/>
                <w:numId w:val="9"/>
              </w:numPr>
              <w:spacing w:after="240" w:line="276" w:lineRule="auto"/>
              <w:jc w:val="both"/>
              <w:rPr>
                <w:sz w:val="24"/>
                <w:szCs w:val="24"/>
              </w:rPr>
            </w:pPr>
            <w:r>
              <w:rPr>
                <w:sz w:val="24"/>
                <w:szCs w:val="24"/>
              </w:rPr>
              <w:t xml:space="preserve">Ключовий напрям розвитку — перехід до структурованої системи владно-громадської комунікації. Громада має передумови для еволюції від персоналізованої моделі до більш </w:t>
            </w:r>
            <w:proofErr w:type="spellStart"/>
            <w:r>
              <w:rPr>
                <w:sz w:val="24"/>
                <w:szCs w:val="24"/>
              </w:rPr>
              <w:t>інституціоналізованої</w:t>
            </w:r>
            <w:proofErr w:type="spellEnd"/>
            <w:r>
              <w:rPr>
                <w:sz w:val="24"/>
                <w:szCs w:val="24"/>
              </w:rPr>
              <w:t xml:space="preserve">, у якій неформальні практики доповнюються прозорими процедурами, консультативними майданчиками та спільними </w:t>
            </w:r>
            <w:proofErr w:type="spellStart"/>
            <w:r>
              <w:rPr>
                <w:sz w:val="24"/>
                <w:szCs w:val="24"/>
              </w:rPr>
              <w:t>проєктами</w:t>
            </w:r>
            <w:proofErr w:type="spellEnd"/>
            <w:r>
              <w:rPr>
                <w:sz w:val="24"/>
                <w:szCs w:val="24"/>
              </w:rPr>
              <w:t xml:space="preserve">. Посилення </w:t>
            </w:r>
            <w:proofErr w:type="spellStart"/>
            <w:r>
              <w:rPr>
                <w:sz w:val="24"/>
                <w:szCs w:val="24"/>
              </w:rPr>
              <w:t>проєктних</w:t>
            </w:r>
            <w:proofErr w:type="spellEnd"/>
            <w:r>
              <w:rPr>
                <w:sz w:val="24"/>
                <w:szCs w:val="24"/>
              </w:rPr>
              <w:t xml:space="preserve"> </w:t>
            </w:r>
            <w:proofErr w:type="spellStart"/>
            <w:r>
              <w:rPr>
                <w:sz w:val="24"/>
                <w:szCs w:val="24"/>
              </w:rPr>
              <w:t>компетентностей</w:t>
            </w:r>
            <w:proofErr w:type="spellEnd"/>
            <w:r>
              <w:rPr>
                <w:sz w:val="24"/>
                <w:szCs w:val="24"/>
              </w:rPr>
              <w:t xml:space="preserve">, ролі </w:t>
            </w:r>
            <w:proofErr w:type="spellStart"/>
            <w:r>
              <w:rPr>
                <w:sz w:val="24"/>
                <w:szCs w:val="24"/>
              </w:rPr>
              <w:t>старост</w:t>
            </w:r>
            <w:proofErr w:type="spellEnd"/>
            <w:r>
              <w:rPr>
                <w:sz w:val="24"/>
                <w:szCs w:val="24"/>
              </w:rPr>
              <w:t>, залучення молоді, формалізація співпраці з громадськими ініціативами та використання культурного бренду громади можуть забезпечити поступовий перехід до цілісної та узгодженої системи залучення мешканців до прийняття рішень.</w:t>
            </w:r>
          </w:p>
          <w:p w14:paraId="00000087" w14:textId="77777777" w:rsidR="00AC2294" w:rsidRDefault="00D50199">
            <w:pPr>
              <w:jc w:val="center"/>
              <w:rPr>
                <w:b/>
                <w:bCs/>
                <w:sz w:val="24"/>
                <w:szCs w:val="24"/>
              </w:rPr>
            </w:pPr>
            <w:r>
              <w:rPr>
                <w:b/>
                <w:bCs/>
                <w:sz w:val="24"/>
                <w:szCs w:val="24"/>
              </w:rPr>
              <w:t xml:space="preserve">2. SWOT АНАЛІЗ </w:t>
            </w:r>
          </w:p>
          <w:p w14:paraId="00000088" w14:textId="77777777" w:rsidR="00AC2294" w:rsidRDefault="00AC2294">
            <w:pPr>
              <w:jc w:val="center"/>
              <w:rPr>
                <w:b/>
                <w:bCs/>
                <w:sz w:val="24"/>
                <w:szCs w:val="24"/>
              </w:rPr>
            </w:pPr>
          </w:p>
        </w:tc>
      </w:tr>
      <w:tr w:rsidR="00AC2294" w14:paraId="106EE428" w14:textId="77777777">
        <w:trPr>
          <w:trHeight w:val="235"/>
          <w:tblHeader/>
        </w:trPr>
        <w:tc>
          <w:tcPr>
            <w:tcW w:w="4749" w:type="dxa"/>
            <w:tcBorders>
              <w:top w:val="single" w:sz="4" w:space="0" w:color="000000"/>
              <w:left w:val="single" w:sz="4" w:space="0" w:color="000000"/>
              <w:bottom w:val="single" w:sz="4" w:space="0" w:color="000000"/>
              <w:right w:val="single" w:sz="4" w:space="0" w:color="000000"/>
            </w:tcBorders>
            <w:shd w:val="clear" w:color="auto" w:fill="B4C6E7"/>
          </w:tcPr>
          <w:p w14:paraId="0000008A" w14:textId="77777777" w:rsidR="00AC2294" w:rsidRDefault="00D50199">
            <w:pPr>
              <w:spacing w:line="259" w:lineRule="auto"/>
              <w:jc w:val="center"/>
              <w:rPr>
                <w:b/>
                <w:bCs/>
                <w:sz w:val="24"/>
                <w:szCs w:val="24"/>
              </w:rPr>
            </w:pPr>
            <w:r>
              <w:rPr>
                <w:b/>
                <w:bCs/>
                <w:sz w:val="24"/>
                <w:szCs w:val="24"/>
              </w:rPr>
              <w:t>СИЛЬНІ СТОРОНИ</w:t>
            </w:r>
          </w:p>
        </w:tc>
        <w:tc>
          <w:tcPr>
            <w:tcW w:w="4490" w:type="dxa"/>
            <w:tcBorders>
              <w:top w:val="single" w:sz="4" w:space="0" w:color="000000"/>
              <w:left w:val="single" w:sz="4" w:space="0" w:color="000000"/>
              <w:bottom w:val="single" w:sz="4" w:space="0" w:color="000000"/>
              <w:right w:val="single" w:sz="4" w:space="0" w:color="000000"/>
            </w:tcBorders>
            <w:shd w:val="clear" w:color="auto" w:fill="B4C6E7"/>
          </w:tcPr>
          <w:p w14:paraId="0000008B" w14:textId="77777777" w:rsidR="00AC2294" w:rsidRDefault="00D50199">
            <w:pPr>
              <w:spacing w:line="259" w:lineRule="auto"/>
              <w:jc w:val="center"/>
              <w:rPr>
                <w:b/>
                <w:bCs/>
                <w:sz w:val="24"/>
                <w:szCs w:val="24"/>
              </w:rPr>
            </w:pPr>
            <w:r>
              <w:rPr>
                <w:b/>
                <w:bCs/>
                <w:sz w:val="24"/>
                <w:szCs w:val="24"/>
              </w:rPr>
              <w:t>СЛАБКІ СТОРОНИ</w:t>
            </w:r>
          </w:p>
        </w:tc>
      </w:tr>
      <w:tr w:rsidR="00AC2294" w14:paraId="09338DCE" w14:textId="77777777">
        <w:trPr>
          <w:trHeight w:val="779"/>
          <w:tblHeader/>
        </w:trPr>
        <w:tc>
          <w:tcPr>
            <w:tcW w:w="4749" w:type="dxa"/>
            <w:tcBorders>
              <w:top w:val="single" w:sz="4" w:space="0" w:color="000000"/>
              <w:left w:val="single" w:sz="4" w:space="0" w:color="000000"/>
              <w:bottom w:val="single" w:sz="4" w:space="0" w:color="000000"/>
              <w:right w:val="single" w:sz="4" w:space="0" w:color="000000"/>
            </w:tcBorders>
          </w:tcPr>
          <w:p w14:paraId="0000008C" w14:textId="77777777" w:rsidR="00AC2294" w:rsidRDefault="00D50199">
            <w:pPr>
              <w:numPr>
                <w:ilvl w:val="0"/>
                <w:numId w:val="1"/>
              </w:numPr>
              <w:rPr>
                <w:sz w:val="24"/>
                <w:szCs w:val="24"/>
              </w:rPr>
            </w:pPr>
            <w:r>
              <w:rPr>
                <w:sz w:val="24"/>
                <w:szCs w:val="24"/>
              </w:rPr>
              <w:lastRenderedPageBreak/>
              <w:t xml:space="preserve">Працюючі канали комунікації з громадськістю: офіційна сторінка в </w:t>
            </w:r>
            <w:proofErr w:type="spellStart"/>
            <w:r>
              <w:rPr>
                <w:sz w:val="24"/>
                <w:szCs w:val="24"/>
              </w:rPr>
              <w:t>Facebook</w:t>
            </w:r>
            <w:proofErr w:type="spellEnd"/>
            <w:r>
              <w:rPr>
                <w:sz w:val="24"/>
                <w:szCs w:val="24"/>
              </w:rPr>
              <w:t xml:space="preserve">, сайт громади; спільноти населення в </w:t>
            </w:r>
            <w:proofErr w:type="spellStart"/>
            <w:r>
              <w:rPr>
                <w:sz w:val="24"/>
                <w:szCs w:val="24"/>
              </w:rPr>
              <w:t>Telegram</w:t>
            </w:r>
            <w:proofErr w:type="spellEnd"/>
            <w:r>
              <w:rPr>
                <w:sz w:val="24"/>
                <w:szCs w:val="24"/>
              </w:rPr>
              <w:t xml:space="preserve">, </w:t>
            </w:r>
            <w:proofErr w:type="spellStart"/>
            <w:r>
              <w:rPr>
                <w:sz w:val="24"/>
                <w:szCs w:val="24"/>
              </w:rPr>
              <w:t>Facebook</w:t>
            </w:r>
            <w:proofErr w:type="spellEnd"/>
            <w:r>
              <w:rPr>
                <w:sz w:val="24"/>
                <w:szCs w:val="24"/>
              </w:rPr>
              <w:t>.</w:t>
            </w:r>
          </w:p>
          <w:p w14:paraId="0000008D" w14:textId="77777777" w:rsidR="00AC2294" w:rsidRDefault="00D50199">
            <w:pPr>
              <w:numPr>
                <w:ilvl w:val="0"/>
                <w:numId w:val="1"/>
              </w:numPr>
              <w:rPr>
                <w:sz w:val="24"/>
                <w:szCs w:val="24"/>
              </w:rPr>
            </w:pPr>
            <w:r>
              <w:rPr>
                <w:sz w:val="24"/>
                <w:szCs w:val="24"/>
              </w:rPr>
              <w:t>Інституційна готовність ОМС до розвитку комунікації з громадою</w:t>
            </w:r>
          </w:p>
          <w:p w14:paraId="0000008E" w14:textId="77777777" w:rsidR="00AC2294" w:rsidRDefault="00D50199">
            <w:pPr>
              <w:numPr>
                <w:ilvl w:val="0"/>
                <w:numId w:val="1"/>
              </w:numPr>
              <w:rPr>
                <w:sz w:val="24"/>
                <w:szCs w:val="24"/>
              </w:rPr>
            </w:pPr>
            <w:r>
              <w:rPr>
                <w:sz w:val="24"/>
                <w:szCs w:val="24"/>
              </w:rPr>
              <w:t>Готовність до розвитку та формалізації комунікаційних механізмів</w:t>
            </w:r>
          </w:p>
          <w:p w14:paraId="0000008F" w14:textId="77777777" w:rsidR="00AC2294" w:rsidRDefault="00D50199">
            <w:pPr>
              <w:numPr>
                <w:ilvl w:val="0"/>
                <w:numId w:val="1"/>
              </w:numPr>
              <w:rPr>
                <w:sz w:val="24"/>
                <w:szCs w:val="24"/>
              </w:rPr>
            </w:pPr>
            <w:r>
              <w:rPr>
                <w:sz w:val="24"/>
                <w:szCs w:val="24"/>
              </w:rPr>
              <w:t>Наявність базових практик прямої та відкритої комунікації</w:t>
            </w:r>
          </w:p>
          <w:p w14:paraId="00000090" w14:textId="77777777" w:rsidR="00AC2294" w:rsidRDefault="00D50199">
            <w:pPr>
              <w:numPr>
                <w:ilvl w:val="0"/>
                <w:numId w:val="1"/>
              </w:numPr>
              <w:rPr>
                <w:sz w:val="24"/>
                <w:szCs w:val="24"/>
              </w:rPr>
            </w:pPr>
            <w:r>
              <w:rPr>
                <w:sz w:val="24"/>
                <w:szCs w:val="24"/>
              </w:rPr>
              <w:t>ОМС громади декларує готовність до визначення відповідальної особи або окремої функції з питань комунікації та залучення громадян</w:t>
            </w:r>
          </w:p>
        </w:tc>
        <w:tc>
          <w:tcPr>
            <w:tcW w:w="4490" w:type="dxa"/>
            <w:tcBorders>
              <w:top w:val="single" w:sz="4" w:space="0" w:color="000000"/>
              <w:left w:val="single" w:sz="4" w:space="0" w:color="000000"/>
              <w:bottom w:val="single" w:sz="4" w:space="0" w:color="000000"/>
              <w:right w:val="single" w:sz="4" w:space="0" w:color="000000"/>
            </w:tcBorders>
          </w:tcPr>
          <w:p w14:paraId="00000091" w14:textId="77777777" w:rsidR="00AC2294" w:rsidRDefault="00D50199">
            <w:pPr>
              <w:numPr>
                <w:ilvl w:val="0"/>
                <w:numId w:val="4"/>
              </w:numPr>
              <w:pBdr>
                <w:top w:val="nil"/>
                <w:left w:val="nil"/>
                <w:bottom w:val="nil"/>
                <w:right w:val="nil"/>
                <w:between w:val="nil"/>
              </w:pBdr>
              <w:spacing w:line="259" w:lineRule="auto"/>
              <w:rPr>
                <w:color w:val="000000"/>
                <w:sz w:val="24"/>
                <w:szCs w:val="24"/>
              </w:rPr>
            </w:pPr>
            <w:r>
              <w:rPr>
                <w:color w:val="000000"/>
                <w:sz w:val="24"/>
                <w:szCs w:val="24"/>
              </w:rPr>
              <w:t>Низька громадська участь в опитуваннях, громадських обговореннях та процесах прийняття рішень.</w:t>
            </w:r>
          </w:p>
          <w:p w14:paraId="00000092" w14:textId="77777777" w:rsidR="00AC2294" w:rsidRDefault="00D50199">
            <w:pPr>
              <w:numPr>
                <w:ilvl w:val="0"/>
                <w:numId w:val="4"/>
              </w:numPr>
              <w:pBdr>
                <w:top w:val="nil"/>
                <w:left w:val="nil"/>
                <w:bottom w:val="nil"/>
                <w:right w:val="nil"/>
                <w:between w:val="nil"/>
              </w:pBdr>
              <w:spacing w:line="259" w:lineRule="auto"/>
              <w:rPr>
                <w:color w:val="000000"/>
                <w:sz w:val="24"/>
                <w:szCs w:val="24"/>
              </w:rPr>
            </w:pPr>
            <w:r>
              <w:rPr>
                <w:color w:val="000000"/>
                <w:sz w:val="24"/>
                <w:szCs w:val="24"/>
              </w:rPr>
              <w:t>Недовіра до органів місцевого самоврядування.</w:t>
            </w:r>
          </w:p>
          <w:p w14:paraId="00000093" w14:textId="77777777" w:rsidR="00AC2294" w:rsidRDefault="00D50199">
            <w:pPr>
              <w:numPr>
                <w:ilvl w:val="0"/>
                <w:numId w:val="4"/>
              </w:numPr>
              <w:pBdr>
                <w:top w:val="nil"/>
                <w:left w:val="nil"/>
                <w:bottom w:val="nil"/>
                <w:right w:val="nil"/>
                <w:between w:val="nil"/>
              </w:pBdr>
              <w:spacing w:after="160" w:line="259" w:lineRule="auto"/>
              <w:rPr>
                <w:color w:val="000000"/>
                <w:sz w:val="24"/>
                <w:szCs w:val="24"/>
              </w:rPr>
            </w:pPr>
            <w:r>
              <w:rPr>
                <w:color w:val="000000"/>
                <w:sz w:val="24"/>
                <w:szCs w:val="24"/>
              </w:rPr>
              <w:t xml:space="preserve">Відсутність </w:t>
            </w:r>
            <w:proofErr w:type="spellStart"/>
            <w:r>
              <w:rPr>
                <w:color w:val="000000"/>
                <w:sz w:val="24"/>
                <w:szCs w:val="24"/>
              </w:rPr>
              <w:t>комунікаційників</w:t>
            </w:r>
            <w:proofErr w:type="spellEnd"/>
            <w:r>
              <w:rPr>
                <w:color w:val="000000"/>
                <w:sz w:val="24"/>
                <w:szCs w:val="24"/>
              </w:rPr>
              <w:t xml:space="preserve"> в ОМС.</w:t>
            </w:r>
          </w:p>
        </w:tc>
      </w:tr>
      <w:tr w:rsidR="00AC2294" w14:paraId="19D3BEF3" w14:textId="77777777">
        <w:trPr>
          <w:trHeight w:val="196"/>
          <w:tblHeader/>
        </w:trPr>
        <w:tc>
          <w:tcPr>
            <w:tcW w:w="4749" w:type="dxa"/>
            <w:tcBorders>
              <w:top w:val="single" w:sz="4" w:space="0" w:color="000000"/>
            </w:tcBorders>
            <w:shd w:val="clear" w:color="auto" w:fill="B4C6E7"/>
          </w:tcPr>
          <w:p w14:paraId="00000094" w14:textId="77777777" w:rsidR="00AC2294" w:rsidRDefault="00D50199">
            <w:pPr>
              <w:spacing w:line="259" w:lineRule="auto"/>
              <w:jc w:val="center"/>
              <w:rPr>
                <w:b/>
                <w:bCs/>
                <w:sz w:val="24"/>
                <w:szCs w:val="24"/>
              </w:rPr>
            </w:pPr>
            <w:r>
              <w:rPr>
                <w:b/>
                <w:bCs/>
                <w:sz w:val="24"/>
                <w:szCs w:val="24"/>
              </w:rPr>
              <w:t>МОЖЛИВОСТІ</w:t>
            </w:r>
          </w:p>
        </w:tc>
        <w:tc>
          <w:tcPr>
            <w:tcW w:w="4490" w:type="dxa"/>
            <w:tcBorders>
              <w:top w:val="single" w:sz="4" w:space="0" w:color="000000"/>
            </w:tcBorders>
            <w:shd w:val="clear" w:color="auto" w:fill="B4C6E7"/>
          </w:tcPr>
          <w:p w14:paraId="00000095" w14:textId="77777777" w:rsidR="00AC2294" w:rsidRDefault="00D50199">
            <w:pPr>
              <w:spacing w:line="259" w:lineRule="auto"/>
              <w:jc w:val="center"/>
              <w:rPr>
                <w:b/>
                <w:bCs/>
                <w:sz w:val="24"/>
                <w:szCs w:val="24"/>
              </w:rPr>
            </w:pPr>
            <w:r>
              <w:rPr>
                <w:b/>
                <w:bCs/>
                <w:sz w:val="24"/>
                <w:szCs w:val="24"/>
              </w:rPr>
              <w:t>ЗАГРОЗИ</w:t>
            </w:r>
          </w:p>
        </w:tc>
      </w:tr>
      <w:tr w:rsidR="00AC2294" w14:paraId="6B514312" w14:textId="77777777">
        <w:trPr>
          <w:trHeight w:val="779"/>
          <w:tblHeader/>
        </w:trPr>
        <w:tc>
          <w:tcPr>
            <w:tcW w:w="4749" w:type="dxa"/>
            <w:vAlign w:val="center"/>
          </w:tcPr>
          <w:p w14:paraId="00000096" w14:textId="77777777" w:rsidR="00AC2294" w:rsidRDefault="00D50199">
            <w:pPr>
              <w:numPr>
                <w:ilvl w:val="0"/>
                <w:numId w:val="2"/>
              </w:numPr>
              <w:pBdr>
                <w:top w:val="nil"/>
                <w:left w:val="nil"/>
                <w:bottom w:val="nil"/>
                <w:right w:val="nil"/>
                <w:between w:val="nil"/>
              </w:pBdr>
              <w:spacing w:line="259" w:lineRule="auto"/>
              <w:rPr>
                <w:color w:val="000000"/>
                <w:sz w:val="24"/>
                <w:szCs w:val="24"/>
              </w:rPr>
            </w:pPr>
            <w:r>
              <w:rPr>
                <w:color w:val="000000"/>
                <w:sz w:val="24"/>
                <w:szCs w:val="24"/>
              </w:rPr>
              <w:t>Залучення громадськості через духовну сферу, культуру, спорт.</w:t>
            </w:r>
          </w:p>
          <w:p w14:paraId="00000097" w14:textId="77777777" w:rsidR="00AC2294" w:rsidRDefault="00D50199">
            <w:pPr>
              <w:numPr>
                <w:ilvl w:val="0"/>
                <w:numId w:val="2"/>
              </w:numPr>
              <w:pBdr>
                <w:top w:val="nil"/>
                <w:left w:val="nil"/>
                <w:bottom w:val="nil"/>
                <w:right w:val="nil"/>
                <w:between w:val="nil"/>
              </w:pBdr>
              <w:spacing w:line="259" w:lineRule="auto"/>
              <w:rPr>
                <w:color w:val="000000"/>
                <w:sz w:val="24"/>
                <w:szCs w:val="24"/>
              </w:rPr>
            </w:pPr>
            <w:r>
              <w:rPr>
                <w:color w:val="000000"/>
                <w:sz w:val="24"/>
                <w:szCs w:val="24"/>
              </w:rPr>
              <w:t>Різні конкурси, грантові програми.</w:t>
            </w:r>
          </w:p>
          <w:p w14:paraId="00000098" w14:textId="77777777" w:rsidR="00AC2294" w:rsidRDefault="00D50199">
            <w:pPr>
              <w:numPr>
                <w:ilvl w:val="0"/>
                <w:numId w:val="2"/>
              </w:numPr>
              <w:pBdr>
                <w:top w:val="nil"/>
                <w:left w:val="nil"/>
                <w:bottom w:val="nil"/>
                <w:right w:val="nil"/>
                <w:between w:val="nil"/>
              </w:pBdr>
              <w:spacing w:line="259" w:lineRule="auto"/>
              <w:rPr>
                <w:color w:val="000000"/>
                <w:sz w:val="24"/>
                <w:szCs w:val="24"/>
              </w:rPr>
            </w:pPr>
            <w:proofErr w:type="spellStart"/>
            <w:r>
              <w:rPr>
                <w:color w:val="000000"/>
                <w:sz w:val="24"/>
                <w:szCs w:val="24"/>
              </w:rPr>
              <w:t>Проєкти</w:t>
            </w:r>
            <w:proofErr w:type="spellEnd"/>
            <w:r>
              <w:rPr>
                <w:color w:val="000000"/>
                <w:sz w:val="24"/>
                <w:szCs w:val="24"/>
              </w:rPr>
              <w:t xml:space="preserve"> міжнародної технічної допомоги.</w:t>
            </w:r>
          </w:p>
          <w:p w14:paraId="00000099" w14:textId="77777777" w:rsidR="00AC2294" w:rsidRDefault="00D50199">
            <w:pPr>
              <w:numPr>
                <w:ilvl w:val="0"/>
                <w:numId w:val="2"/>
              </w:numPr>
              <w:rPr>
                <w:sz w:val="24"/>
                <w:szCs w:val="24"/>
              </w:rPr>
            </w:pPr>
            <w:r>
              <w:rPr>
                <w:sz w:val="24"/>
                <w:szCs w:val="24"/>
              </w:rPr>
              <w:t>Євроінтеграція: вивчення кращого європейського досвіду із залучення громадськості, налагодження комунікацій.</w:t>
            </w:r>
          </w:p>
          <w:p w14:paraId="0000009A" w14:textId="77777777" w:rsidR="00AC2294" w:rsidRDefault="00D50199">
            <w:pPr>
              <w:numPr>
                <w:ilvl w:val="0"/>
                <w:numId w:val="2"/>
              </w:numPr>
              <w:jc w:val="both"/>
              <w:rPr>
                <w:sz w:val="24"/>
                <w:szCs w:val="24"/>
              </w:rPr>
            </w:pPr>
            <w:r>
              <w:rPr>
                <w:sz w:val="24"/>
                <w:szCs w:val="24"/>
              </w:rPr>
              <w:t>Чинне законодавство сприяє впровадженню та розвитку механізмів участі громадян у місцевому самоврядуванні.</w:t>
            </w:r>
          </w:p>
          <w:p w14:paraId="0000009B" w14:textId="77777777" w:rsidR="00AC2294" w:rsidRDefault="00D50199">
            <w:pPr>
              <w:numPr>
                <w:ilvl w:val="0"/>
                <w:numId w:val="2"/>
              </w:numPr>
              <w:rPr>
                <w:sz w:val="24"/>
                <w:szCs w:val="24"/>
              </w:rPr>
            </w:pPr>
            <w:proofErr w:type="spellStart"/>
            <w:r>
              <w:rPr>
                <w:sz w:val="24"/>
                <w:szCs w:val="24"/>
              </w:rPr>
              <w:t>Проєкти</w:t>
            </w:r>
            <w:proofErr w:type="spellEnd"/>
            <w:r>
              <w:rPr>
                <w:sz w:val="24"/>
                <w:szCs w:val="24"/>
              </w:rPr>
              <w:t xml:space="preserve"> </w:t>
            </w:r>
            <w:proofErr w:type="spellStart"/>
            <w:r>
              <w:rPr>
                <w:sz w:val="24"/>
                <w:szCs w:val="24"/>
              </w:rPr>
              <w:t>поствоєнного</w:t>
            </w:r>
            <w:proofErr w:type="spellEnd"/>
            <w:r>
              <w:rPr>
                <w:sz w:val="24"/>
                <w:szCs w:val="24"/>
              </w:rPr>
              <w:t xml:space="preserve"> відновлення.</w:t>
            </w:r>
          </w:p>
        </w:tc>
        <w:tc>
          <w:tcPr>
            <w:tcW w:w="4490" w:type="dxa"/>
            <w:vAlign w:val="center"/>
          </w:tcPr>
          <w:p w14:paraId="0000009C" w14:textId="77777777" w:rsidR="00AC2294" w:rsidRDefault="00D50199">
            <w:pPr>
              <w:numPr>
                <w:ilvl w:val="0"/>
                <w:numId w:val="3"/>
              </w:numPr>
              <w:pBdr>
                <w:top w:val="nil"/>
                <w:left w:val="nil"/>
                <w:bottom w:val="nil"/>
                <w:right w:val="nil"/>
                <w:between w:val="nil"/>
              </w:pBdr>
              <w:spacing w:line="259" w:lineRule="auto"/>
              <w:rPr>
                <w:color w:val="000000"/>
                <w:sz w:val="24"/>
                <w:szCs w:val="24"/>
              </w:rPr>
            </w:pPr>
            <w:r>
              <w:rPr>
                <w:color w:val="000000"/>
                <w:sz w:val="24"/>
                <w:szCs w:val="24"/>
              </w:rPr>
              <w:t>Посилення бойових дій.</w:t>
            </w:r>
          </w:p>
          <w:p w14:paraId="0000009D" w14:textId="77777777" w:rsidR="00AC2294" w:rsidRDefault="00D50199">
            <w:pPr>
              <w:numPr>
                <w:ilvl w:val="0"/>
                <w:numId w:val="3"/>
              </w:numPr>
              <w:pBdr>
                <w:top w:val="nil"/>
                <w:left w:val="nil"/>
                <w:bottom w:val="nil"/>
                <w:right w:val="nil"/>
                <w:between w:val="nil"/>
              </w:pBdr>
              <w:spacing w:line="259" w:lineRule="auto"/>
              <w:rPr>
                <w:color w:val="000000"/>
                <w:sz w:val="24"/>
                <w:szCs w:val="24"/>
              </w:rPr>
            </w:pPr>
            <w:r>
              <w:rPr>
                <w:color w:val="000000"/>
                <w:sz w:val="24"/>
                <w:szCs w:val="24"/>
              </w:rPr>
              <w:t xml:space="preserve">Недовіра до вищих органів влади, </w:t>
            </w:r>
            <w:proofErr w:type="spellStart"/>
            <w:r>
              <w:rPr>
                <w:color w:val="000000"/>
                <w:sz w:val="24"/>
                <w:szCs w:val="24"/>
              </w:rPr>
              <w:t>проєкція</w:t>
            </w:r>
            <w:proofErr w:type="spellEnd"/>
            <w:r>
              <w:rPr>
                <w:color w:val="000000"/>
                <w:sz w:val="24"/>
                <w:szCs w:val="24"/>
              </w:rPr>
              <w:t xml:space="preserve"> на ОМС.</w:t>
            </w:r>
          </w:p>
          <w:p w14:paraId="0000009E" w14:textId="77777777" w:rsidR="00AC2294" w:rsidRDefault="00D50199">
            <w:pPr>
              <w:numPr>
                <w:ilvl w:val="0"/>
                <w:numId w:val="3"/>
              </w:numPr>
              <w:pBdr>
                <w:top w:val="nil"/>
                <w:left w:val="nil"/>
                <w:bottom w:val="nil"/>
                <w:right w:val="nil"/>
                <w:between w:val="nil"/>
              </w:pBdr>
              <w:spacing w:line="259" w:lineRule="auto"/>
              <w:rPr>
                <w:sz w:val="24"/>
                <w:szCs w:val="24"/>
              </w:rPr>
            </w:pPr>
            <w:r>
              <w:rPr>
                <w:sz w:val="24"/>
                <w:szCs w:val="24"/>
              </w:rPr>
              <w:t>Зовнішній</w:t>
            </w:r>
            <w:r>
              <w:rPr>
                <w:sz w:val="24"/>
                <w:szCs w:val="24"/>
                <w:highlight w:val="white"/>
              </w:rPr>
              <w:t xml:space="preserve"> інформаційний вплив недружніх держав на жителів громади</w:t>
            </w:r>
            <w:r>
              <w:rPr>
                <w:sz w:val="24"/>
                <w:szCs w:val="24"/>
              </w:rPr>
              <w:t>.</w:t>
            </w:r>
          </w:p>
          <w:p w14:paraId="0000009F" w14:textId="77777777" w:rsidR="00AC2294" w:rsidRDefault="00D50199">
            <w:pPr>
              <w:numPr>
                <w:ilvl w:val="0"/>
                <w:numId w:val="3"/>
              </w:numPr>
              <w:pBdr>
                <w:top w:val="nil"/>
                <w:left w:val="nil"/>
                <w:bottom w:val="nil"/>
                <w:right w:val="nil"/>
                <w:between w:val="nil"/>
              </w:pBdr>
              <w:spacing w:line="259" w:lineRule="auto"/>
              <w:rPr>
                <w:color w:val="000000"/>
                <w:sz w:val="24"/>
                <w:szCs w:val="24"/>
              </w:rPr>
            </w:pPr>
            <w:r>
              <w:rPr>
                <w:color w:val="000000"/>
                <w:sz w:val="24"/>
                <w:szCs w:val="24"/>
              </w:rPr>
              <w:t>Низька присутність дорадчих органів (присутність громадян у комісіях).</w:t>
            </w:r>
          </w:p>
          <w:p w14:paraId="000000A0" w14:textId="77777777" w:rsidR="00AC2294" w:rsidRDefault="00D50199">
            <w:pPr>
              <w:numPr>
                <w:ilvl w:val="0"/>
                <w:numId w:val="3"/>
              </w:numPr>
              <w:pBdr>
                <w:top w:val="nil"/>
                <w:left w:val="nil"/>
                <w:bottom w:val="nil"/>
                <w:right w:val="nil"/>
                <w:between w:val="nil"/>
              </w:pBdr>
              <w:spacing w:line="259" w:lineRule="auto"/>
              <w:rPr>
                <w:color w:val="000000"/>
                <w:sz w:val="24"/>
                <w:szCs w:val="24"/>
              </w:rPr>
            </w:pPr>
            <w:r>
              <w:rPr>
                <w:color w:val="000000"/>
                <w:sz w:val="24"/>
                <w:szCs w:val="24"/>
              </w:rPr>
              <w:t>Низька активність ГО та ініціатив.</w:t>
            </w:r>
          </w:p>
          <w:p w14:paraId="000000A1" w14:textId="77777777" w:rsidR="00AC2294" w:rsidRDefault="00D50199">
            <w:pPr>
              <w:numPr>
                <w:ilvl w:val="0"/>
                <w:numId w:val="3"/>
              </w:numPr>
              <w:pBdr>
                <w:top w:val="nil"/>
                <w:left w:val="nil"/>
                <w:bottom w:val="nil"/>
                <w:right w:val="nil"/>
                <w:between w:val="nil"/>
              </w:pBdr>
              <w:spacing w:after="160" w:line="259" w:lineRule="auto"/>
              <w:rPr>
                <w:color w:val="000000"/>
                <w:sz w:val="24"/>
                <w:szCs w:val="24"/>
              </w:rPr>
            </w:pPr>
            <w:r>
              <w:rPr>
                <w:color w:val="000000"/>
                <w:sz w:val="24"/>
                <w:szCs w:val="24"/>
              </w:rPr>
              <w:t xml:space="preserve">Низька </w:t>
            </w:r>
            <w:proofErr w:type="spellStart"/>
            <w:r>
              <w:rPr>
                <w:color w:val="000000"/>
                <w:sz w:val="24"/>
                <w:szCs w:val="24"/>
              </w:rPr>
              <w:t>медіаграмотність</w:t>
            </w:r>
            <w:proofErr w:type="spellEnd"/>
            <w:r>
              <w:rPr>
                <w:color w:val="000000"/>
                <w:sz w:val="24"/>
                <w:szCs w:val="24"/>
              </w:rPr>
              <w:t xml:space="preserve"> населення.</w:t>
            </w:r>
          </w:p>
        </w:tc>
      </w:tr>
    </w:tbl>
    <w:p w14:paraId="000000A2" w14:textId="77777777" w:rsidR="00AC2294" w:rsidRDefault="00AC2294">
      <w:pPr>
        <w:spacing w:after="0"/>
        <w:jc w:val="both"/>
        <w:rPr>
          <w:rFonts w:ascii="Times New Roman" w:eastAsia="Times New Roman" w:hAnsi="Times New Roman" w:cs="Times New Roman"/>
          <w:b/>
          <w:bCs/>
          <w:sz w:val="24"/>
          <w:szCs w:val="24"/>
        </w:rPr>
      </w:pPr>
    </w:p>
    <w:p w14:paraId="000000A3" w14:textId="77777777" w:rsidR="00AC2294" w:rsidRDefault="00AC2294">
      <w:pPr>
        <w:spacing w:after="0"/>
        <w:jc w:val="both"/>
        <w:rPr>
          <w:rFonts w:ascii="Times New Roman" w:eastAsia="Times New Roman" w:hAnsi="Times New Roman" w:cs="Times New Roman"/>
          <w:b/>
          <w:bCs/>
          <w:sz w:val="24"/>
          <w:szCs w:val="24"/>
        </w:rPr>
      </w:pPr>
    </w:p>
    <w:p w14:paraId="000000A4"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Сильні сторони (</w:t>
      </w:r>
      <w:proofErr w:type="spellStart"/>
      <w:r>
        <w:rPr>
          <w:rFonts w:ascii="Times New Roman" w:eastAsia="Times New Roman" w:hAnsi="Times New Roman" w:cs="Times New Roman"/>
          <w:sz w:val="24"/>
          <w:szCs w:val="24"/>
        </w:rPr>
        <w:t>Strengths</w:t>
      </w:r>
      <w:proofErr w:type="spellEnd"/>
      <w:r>
        <w:rPr>
          <w:rFonts w:ascii="Times New Roman" w:eastAsia="Times New Roman" w:hAnsi="Times New Roman" w:cs="Times New Roman"/>
          <w:sz w:val="24"/>
          <w:szCs w:val="24"/>
        </w:rPr>
        <w:t>): включають внутрішні переваги, які сприятимуть успіху плану. Слабкі сторони (</w:t>
      </w:r>
      <w:proofErr w:type="spellStart"/>
      <w:r>
        <w:rPr>
          <w:rFonts w:ascii="Times New Roman" w:eastAsia="Times New Roman" w:hAnsi="Times New Roman" w:cs="Times New Roman"/>
          <w:sz w:val="24"/>
          <w:szCs w:val="24"/>
        </w:rPr>
        <w:t>Weakness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розглядають внутрішні недоліки, які можуть ускладнити реалізацію плану. Можливості (</w:t>
      </w:r>
      <w:proofErr w:type="spellStart"/>
      <w:r>
        <w:rPr>
          <w:rFonts w:ascii="Times New Roman" w:eastAsia="Times New Roman" w:hAnsi="Times New Roman" w:cs="Times New Roman"/>
          <w:sz w:val="24"/>
          <w:szCs w:val="24"/>
        </w:rPr>
        <w:t>Opportunities</w:t>
      </w:r>
      <w:proofErr w:type="spellEnd"/>
      <w:r>
        <w:rPr>
          <w:rFonts w:ascii="Times New Roman" w:eastAsia="Times New Roman" w:hAnsi="Times New Roman" w:cs="Times New Roman"/>
          <w:sz w:val="24"/>
          <w:szCs w:val="24"/>
        </w:rPr>
        <w:t>): аналізують зовнішні фактори, які можна використати для досягнення цілей. Загрози (</w:t>
      </w:r>
      <w:proofErr w:type="spellStart"/>
      <w:r>
        <w:rPr>
          <w:rFonts w:ascii="Times New Roman" w:eastAsia="Times New Roman" w:hAnsi="Times New Roman" w:cs="Times New Roman"/>
          <w:sz w:val="24"/>
          <w:szCs w:val="24"/>
        </w:rPr>
        <w:t>Threats</w:t>
      </w:r>
      <w:proofErr w:type="spellEnd"/>
      <w:r>
        <w:rPr>
          <w:rFonts w:ascii="Times New Roman" w:eastAsia="Times New Roman" w:hAnsi="Times New Roman" w:cs="Times New Roman"/>
          <w:sz w:val="24"/>
          <w:szCs w:val="24"/>
        </w:rPr>
        <w:t xml:space="preserve">): тут оцінюються зовнішні ризики, які можуть негативно вплинути на реалізацію плану. </w:t>
      </w:r>
    </w:p>
    <w:p w14:paraId="000000A5"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результатами аналізу ми можемо визначити, як використати сильні сторони та можливості, щоб компенсувати слабкі сторони і мінімізувати вплив загроз. Ця інформація стане основою для розробки ефективних заходів залучення громадськості та зміцнення довіри до органу місцевого самоврядування.</w:t>
      </w:r>
    </w:p>
    <w:p w14:paraId="000000A6" w14:textId="77777777" w:rsidR="00AC2294" w:rsidRDefault="00AC2294">
      <w:pPr>
        <w:spacing w:after="0"/>
        <w:ind w:firstLine="567"/>
        <w:jc w:val="both"/>
        <w:rPr>
          <w:rFonts w:ascii="Times New Roman" w:eastAsia="Times New Roman" w:hAnsi="Times New Roman" w:cs="Times New Roman"/>
          <w:sz w:val="24"/>
          <w:szCs w:val="24"/>
        </w:rPr>
      </w:pPr>
    </w:p>
    <w:p w14:paraId="000000A7" w14:textId="77777777" w:rsidR="00AC2294" w:rsidRDefault="00AC2294">
      <w:pPr>
        <w:spacing w:after="0"/>
        <w:jc w:val="both"/>
        <w:rPr>
          <w:rFonts w:ascii="Times New Roman" w:eastAsia="Times New Roman" w:hAnsi="Times New Roman" w:cs="Times New Roman"/>
          <w:sz w:val="24"/>
          <w:szCs w:val="24"/>
        </w:rPr>
      </w:pPr>
    </w:p>
    <w:p w14:paraId="000000A8" w14:textId="77777777" w:rsidR="00AC2294" w:rsidRDefault="00D50199">
      <w:pPr>
        <w:spacing w:after="0"/>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 СИЛЬНІ СТОРОНИ ПОСИЛЮЮТЬСЯ МОЖЛИВОСТЯМИ</w:t>
      </w:r>
    </w:p>
    <w:p w14:paraId="000000A9"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Сильні сторони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громади — працюючі канали комунікації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сайт), бажання ОМС налагодити комунікацію та прагнення до прозорості — є потужною основою для ефективного використання Можливостей.</w:t>
      </w:r>
    </w:p>
    <w:p w14:paraId="000000AA" w14:textId="77777777" w:rsidR="00AC2294" w:rsidRDefault="00D50199">
      <w:pPr>
        <w:numPr>
          <w:ilvl w:val="0"/>
          <w:numId w:val="5"/>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міжнародної технічної допомоги та євроінтеграційні процеси вимагають від місцевого самоврядування (ОМС) високого рівня прозорості та налагодження </w:t>
      </w:r>
      <w:r>
        <w:rPr>
          <w:rFonts w:ascii="Times New Roman" w:eastAsia="Times New Roman" w:hAnsi="Times New Roman" w:cs="Times New Roman"/>
          <w:sz w:val="24"/>
          <w:szCs w:val="24"/>
        </w:rPr>
        <w:lastRenderedPageBreak/>
        <w:t>комунікацій для звітування та ефективної реалізації. Це стимулює ОМС втілювати своє бажання до прозорості та комунікації на практиці.</w:t>
      </w:r>
    </w:p>
    <w:p w14:paraId="000000AB" w14:textId="77777777" w:rsidR="00AC2294" w:rsidRDefault="00D50199">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Прийняті закони та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поствоєнного</w:t>
      </w:r>
      <w:proofErr w:type="spellEnd"/>
      <w:r>
        <w:rPr>
          <w:rFonts w:ascii="Times New Roman" w:eastAsia="Times New Roman" w:hAnsi="Times New Roman" w:cs="Times New Roman"/>
          <w:sz w:val="24"/>
          <w:szCs w:val="24"/>
        </w:rPr>
        <w:t xml:space="preserve"> відновлення створюють офіційний запит на широке інформування громадян та їх залучення до обговорень. Це підвищує цінність наявних працюючих каналів комунікації як основного інструменту для поширення інформації про відбудову, зміни в законодавстві та рішення ради.</w:t>
      </w:r>
    </w:p>
    <w:p w14:paraId="000000AC" w14:textId="77777777" w:rsidR="00AC2294" w:rsidRDefault="00D50199">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Грантові програми та конкурси створюють фінансову мотивацію для активних громадських об'єднань, які, співпрацюючи з ОМС, можуть використовувати існуючі канали для популяризації своїх ініціатив та посилення культурного розвитку громади через заходи духовності, культури та спорту.</w:t>
      </w:r>
    </w:p>
    <w:p w14:paraId="000000AD" w14:textId="77777777" w:rsidR="00AC2294" w:rsidRDefault="00AC2294">
      <w:pPr>
        <w:spacing w:after="0"/>
        <w:ind w:firstLine="567"/>
        <w:jc w:val="both"/>
        <w:rPr>
          <w:rFonts w:ascii="Times New Roman" w:eastAsia="Times New Roman" w:hAnsi="Times New Roman" w:cs="Times New Roman"/>
          <w:sz w:val="24"/>
          <w:szCs w:val="24"/>
        </w:rPr>
      </w:pPr>
    </w:p>
    <w:p w14:paraId="000000AE" w14:textId="77777777" w:rsidR="00AC2294" w:rsidRDefault="00D50199">
      <w:pPr>
        <w:spacing w:after="0"/>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 МОЖЛИВОСТІ ЗМЕНШУЮТЬ СЛАБКІ СТОРОНИ</w:t>
      </w:r>
    </w:p>
    <w:p w14:paraId="000000AF"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Можливості громади є ключовими важелями для нівелювання її Слабких Сторін: низької громадської участі, недовіри до ОМС та відсутності </w:t>
      </w:r>
      <w:proofErr w:type="spellStart"/>
      <w:r>
        <w:rPr>
          <w:rFonts w:ascii="Times New Roman" w:eastAsia="Times New Roman" w:hAnsi="Times New Roman" w:cs="Times New Roman"/>
          <w:sz w:val="24"/>
          <w:szCs w:val="24"/>
        </w:rPr>
        <w:t>комунікаційників</w:t>
      </w:r>
      <w:proofErr w:type="spellEnd"/>
      <w:r>
        <w:rPr>
          <w:rFonts w:ascii="Times New Roman" w:eastAsia="Times New Roman" w:hAnsi="Times New Roman" w:cs="Times New Roman"/>
          <w:sz w:val="24"/>
          <w:szCs w:val="24"/>
        </w:rPr>
        <w:t xml:space="preserve"> в ОМС.</w:t>
      </w:r>
    </w:p>
    <w:p w14:paraId="000000B0" w14:textId="77777777" w:rsidR="00AC2294" w:rsidRDefault="00D50199">
      <w:pPr>
        <w:numPr>
          <w:ilvl w:val="0"/>
          <w:numId w:val="6"/>
        </w:num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поствоєнного</w:t>
      </w:r>
      <w:proofErr w:type="spellEnd"/>
      <w:r>
        <w:rPr>
          <w:rFonts w:ascii="Times New Roman" w:eastAsia="Times New Roman" w:hAnsi="Times New Roman" w:cs="Times New Roman"/>
          <w:sz w:val="24"/>
          <w:szCs w:val="24"/>
        </w:rPr>
        <w:t xml:space="preserve"> відновлення вимагають активного залучення громади та громадських організацій, створюючи простір для їхньої діяльності. Це є прямою відповіддю на низьку громадську участь, оскільки включає громадян у значущі для їхнього життя процеси. Активне інформування про ці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через комунікацію сприяє зменшенню недовіри.</w:t>
      </w:r>
    </w:p>
    <w:p w14:paraId="000000B1" w14:textId="77777777" w:rsidR="00AC2294" w:rsidRDefault="00D50199">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Євроінтеграція передбачає не лише вивчення кращого досвіду, але й впровадження стандартів прозорості та залучення громадськості. Це допомагає не лише підвищити участь, але й сформувати довіру через відкритість рішень. Крім того, євроінтеграційні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часто включають освітні кампанії, що підвищують </w:t>
      </w:r>
      <w:proofErr w:type="spellStart"/>
      <w:r>
        <w:rPr>
          <w:rFonts w:ascii="Times New Roman" w:eastAsia="Times New Roman" w:hAnsi="Times New Roman" w:cs="Times New Roman"/>
          <w:sz w:val="24"/>
          <w:szCs w:val="24"/>
        </w:rPr>
        <w:t>медіаграмотність</w:t>
      </w:r>
      <w:proofErr w:type="spellEnd"/>
      <w:r>
        <w:rPr>
          <w:rFonts w:ascii="Times New Roman" w:eastAsia="Times New Roman" w:hAnsi="Times New Roman" w:cs="Times New Roman"/>
          <w:sz w:val="24"/>
          <w:szCs w:val="24"/>
        </w:rPr>
        <w:t xml:space="preserve"> населення.</w:t>
      </w:r>
    </w:p>
    <w:p w14:paraId="000000B2" w14:textId="77777777" w:rsidR="00AC2294" w:rsidRDefault="00D50199">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Грантові програми та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міжнародної технічної допомоги можуть бути використані для </w:t>
      </w:r>
      <w:sdt>
        <w:sdtPr>
          <w:tag w:val="goog_rdk_0"/>
          <w:id w:val="-79527376"/>
        </w:sdtPr>
        <w:sdtEndPr/>
        <w:sdtContent/>
      </w:sdt>
      <w:sdt>
        <w:sdtPr>
          <w:tag w:val="goog_rdk_1"/>
          <w:id w:val="-1696460081"/>
        </w:sdtPr>
        <w:sdtEndPr/>
        <w:sdtContent/>
      </w:sdt>
      <w:r>
        <w:rPr>
          <w:rFonts w:ascii="Times New Roman" w:eastAsia="Times New Roman" w:hAnsi="Times New Roman" w:cs="Times New Roman"/>
          <w:sz w:val="24"/>
          <w:szCs w:val="24"/>
        </w:rPr>
        <w:t xml:space="preserve">фінансування посад </w:t>
      </w:r>
      <w:proofErr w:type="spellStart"/>
      <w:r>
        <w:rPr>
          <w:rFonts w:ascii="Times New Roman" w:eastAsia="Times New Roman" w:hAnsi="Times New Roman" w:cs="Times New Roman"/>
          <w:sz w:val="24"/>
          <w:szCs w:val="24"/>
        </w:rPr>
        <w:t>комунікаційників</w:t>
      </w:r>
      <w:proofErr w:type="spellEnd"/>
      <w:r>
        <w:rPr>
          <w:rFonts w:ascii="Times New Roman" w:eastAsia="Times New Roman" w:hAnsi="Times New Roman" w:cs="Times New Roman"/>
          <w:sz w:val="24"/>
          <w:szCs w:val="24"/>
        </w:rPr>
        <w:t xml:space="preserve"> (комунікаційних менеджерів) або для проведення тренінгів для існуючих працівників ОМС, що компенсує відсутність </w:t>
      </w:r>
      <w:proofErr w:type="spellStart"/>
      <w:r>
        <w:rPr>
          <w:rFonts w:ascii="Times New Roman" w:eastAsia="Times New Roman" w:hAnsi="Times New Roman" w:cs="Times New Roman"/>
          <w:sz w:val="24"/>
          <w:szCs w:val="24"/>
        </w:rPr>
        <w:t>комунікаційників</w:t>
      </w:r>
      <w:proofErr w:type="spellEnd"/>
      <w:r>
        <w:rPr>
          <w:rFonts w:ascii="Times New Roman" w:eastAsia="Times New Roman" w:hAnsi="Times New Roman" w:cs="Times New Roman"/>
          <w:sz w:val="24"/>
          <w:szCs w:val="24"/>
        </w:rPr>
        <w:t>. Фінансування діяльності ГО через гранти підвищує їхню активність і створює додаткові канали для діалогу, що знижує недовіру.</w:t>
      </w:r>
    </w:p>
    <w:p w14:paraId="000000B3" w14:textId="77777777" w:rsidR="00AC2294" w:rsidRDefault="00D50199">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Прийняті закони (про прозорість, доступ до інформації) забезпечують механізми активної участі громадян у комісіях та дорадчих органах, що безпосередньо протидіє низькій участі та недовірі.</w:t>
      </w:r>
    </w:p>
    <w:p w14:paraId="000000B4" w14:textId="77777777" w:rsidR="00AC2294" w:rsidRDefault="00AC2294">
      <w:pPr>
        <w:spacing w:after="0"/>
        <w:ind w:firstLine="567"/>
        <w:jc w:val="both"/>
        <w:rPr>
          <w:rFonts w:ascii="Times New Roman" w:eastAsia="Times New Roman" w:hAnsi="Times New Roman" w:cs="Times New Roman"/>
          <w:sz w:val="24"/>
          <w:szCs w:val="24"/>
        </w:rPr>
      </w:pPr>
    </w:p>
    <w:p w14:paraId="000000B5" w14:textId="77777777" w:rsidR="00AC2294" w:rsidRDefault="00D50199">
      <w:pPr>
        <w:spacing w:after="0"/>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ЯК ЗАГРОЗИ ПОСИЛЮЮТЬ СЛАБКІ СТОРОНИ </w:t>
      </w:r>
    </w:p>
    <w:p w14:paraId="000000B6" w14:textId="77777777" w:rsidR="00AC2294" w:rsidRDefault="00D5019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Загрози зовнішнього та внутрішнього характеру є основними каталізаторами Слабких Сторін громади.</w:t>
      </w:r>
    </w:p>
    <w:p w14:paraId="000000B7" w14:textId="77777777" w:rsidR="00AC2294" w:rsidRDefault="00D50199">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Війна створює глибокий економічний та соціальний тиск. Учасники бойових дій, внутрішньо переміщені особи та жителі постраждалих територій можуть втрачати віру у здатність ОМС задовольнити їхні потреби, що поглиблює недовіру та призводить до низької громадської участі. В умовах війни також поширюється дезінформація, що ускладнює доступ до правдивих даних.</w:t>
      </w:r>
    </w:p>
    <w:p w14:paraId="000000B8" w14:textId="77777777" w:rsidR="00AC2294" w:rsidRDefault="00D50199">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Недовіра до вищих органів влади створює так звану </w:t>
      </w:r>
      <w:proofErr w:type="spellStart"/>
      <w:r>
        <w:rPr>
          <w:rFonts w:ascii="Times New Roman" w:eastAsia="Times New Roman" w:hAnsi="Times New Roman" w:cs="Times New Roman"/>
          <w:sz w:val="24"/>
          <w:szCs w:val="24"/>
        </w:rPr>
        <w:t>проєкцію</w:t>
      </w:r>
      <w:proofErr w:type="spellEnd"/>
      <w:r>
        <w:rPr>
          <w:rFonts w:ascii="Times New Roman" w:eastAsia="Times New Roman" w:hAnsi="Times New Roman" w:cs="Times New Roman"/>
          <w:sz w:val="24"/>
          <w:szCs w:val="24"/>
        </w:rPr>
        <w:t xml:space="preserve"> на ОМС: якщо люди не довіряють центральній владі, вони автоматично розглядають місцеве самоврядування як частину неефективної системи. Це безпосередньо посилює недовіру до органів місцевого самоврядування.</w:t>
      </w:r>
    </w:p>
    <w:p w14:paraId="000000B9" w14:textId="77777777" w:rsidR="00AC2294" w:rsidRDefault="00D50199">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Інформаційний вплив недружніх країн у поєднанні з низькою </w:t>
      </w:r>
      <w:proofErr w:type="spellStart"/>
      <w:r>
        <w:rPr>
          <w:rFonts w:ascii="Times New Roman" w:eastAsia="Times New Roman" w:hAnsi="Times New Roman" w:cs="Times New Roman"/>
          <w:sz w:val="24"/>
          <w:szCs w:val="24"/>
        </w:rPr>
        <w:t>медіаграмотністю</w:t>
      </w:r>
      <w:proofErr w:type="spellEnd"/>
      <w:r>
        <w:rPr>
          <w:rFonts w:ascii="Times New Roman" w:eastAsia="Times New Roman" w:hAnsi="Times New Roman" w:cs="Times New Roman"/>
          <w:sz w:val="24"/>
          <w:szCs w:val="24"/>
        </w:rPr>
        <w:t xml:space="preserve"> населення дозволяє легко поширювати дезінформацію. Це формує у громаді уявлення </w:t>
      </w:r>
      <w:r>
        <w:rPr>
          <w:rFonts w:ascii="Times New Roman" w:eastAsia="Times New Roman" w:hAnsi="Times New Roman" w:cs="Times New Roman"/>
          <w:sz w:val="24"/>
          <w:szCs w:val="24"/>
        </w:rPr>
        <w:lastRenderedPageBreak/>
        <w:t>про місцеву владу як про слабку чи керовану ззовні, що підриває довіру (посилення недовіри) та викликає байдужість до будь-яких ініціатив (посилення низької участі).</w:t>
      </w:r>
    </w:p>
    <w:p w14:paraId="000000BA" w14:textId="77777777" w:rsidR="00AC2294" w:rsidRDefault="00D50199">
      <w:pPr>
        <w:numPr>
          <w:ilvl w:val="0"/>
          <w:numId w:val="7"/>
        </w:numPr>
        <w:spacing w:after="0"/>
        <w:jc w:val="both"/>
        <w:rPr>
          <w:rFonts w:ascii="Times New Roman" w:eastAsia="Times New Roman" w:hAnsi="Times New Roman" w:cs="Times New Roman"/>
          <w:sz w:val="24"/>
          <w:szCs w:val="24"/>
        </w:rPr>
        <w:sectPr w:rsidR="00AC2294" w:rsidSect="005022F7">
          <w:headerReference w:type="default" r:id="rId9"/>
          <w:footerReference w:type="default" r:id="rId10"/>
          <w:pgSz w:w="11906" w:h="16838"/>
          <w:pgMar w:top="851" w:right="851" w:bottom="851" w:left="1418" w:header="709" w:footer="709" w:gutter="0"/>
          <w:pgNumType w:start="1"/>
          <w:cols w:space="720"/>
          <w:titlePg/>
          <w:docGrid w:linePitch="299"/>
        </w:sectPr>
      </w:pPr>
      <w:r>
        <w:rPr>
          <w:rFonts w:ascii="Times New Roman" w:eastAsia="Times New Roman" w:hAnsi="Times New Roman" w:cs="Times New Roman"/>
          <w:sz w:val="24"/>
          <w:szCs w:val="24"/>
        </w:rPr>
        <w:t xml:space="preserve">Низька присутність дорадчих органів та низька активність громадських </w:t>
      </w:r>
      <w:proofErr w:type="spellStart"/>
      <w:r>
        <w:rPr>
          <w:rFonts w:ascii="Times New Roman" w:eastAsia="Times New Roman" w:hAnsi="Times New Roman" w:cs="Times New Roman"/>
          <w:sz w:val="24"/>
          <w:szCs w:val="24"/>
        </w:rPr>
        <w:t>обʼєднань</w:t>
      </w:r>
      <w:proofErr w:type="spellEnd"/>
      <w:r>
        <w:rPr>
          <w:rFonts w:ascii="Times New Roman" w:eastAsia="Times New Roman" w:hAnsi="Times New Roman" w:cs="Times New Roman"/>
          <w:sz w:val="24"/>
          <w:szCs w:val="24"/>
        </w:rPr>
        <w:t xml:space="preserve"> та ініціатив є не лише слабкими сторонами, але й наслідками загальної недовіри та низької участі. Якщо немає віри в ефективність владних ініціатив, громадяни та представники громадського сектору </w:t>
      </w:r>
      <w:proofErr w:type="spellStart"/>
      <w:r>
        <w:rPr>
          <w:rFonts w:ascii="Times New Roman" w:eastAsia="Times New Roman" w:hAnsi="Times New Roman" w:cs="Times New Roman"/>
          <w:sz w:val="24"/>
          <w:szCs w:val="24"/>
        </w:rPr>
        <w:t>демотивовані</w:t>
      </w:r>
      <w:proofErr w:type="spellEnd"/>
      <w:r>
        <w:rPr>
          <w:rFonts w:ascii="Times New Roman" w:eastAsia="Times New Roman" w:hAnsi="Times New Roman" w:cs="Times New Roman"/>
          <w:sz w:val="24"/>
          <w:szCs w:val="24"/>
        </w:rPr>
        <w:t xml:space="preserve"> до створення та участі у таких органах, що ще більше ускладнює діалог і поглиблює недовіру.</w:t>
      </w:r>
    </w:p>
    <w:p w14:paraId="000000BB" w14:textId="34DDC6B4" w:rsidR="00AC2294" w:rsidRDefault="0035239B">
      <w:pPr>
        <w:pStyle w:val="1"/>
        <w:spacing w:after="0"/>
        <w:rPr>
          <w:rFonts w:ascii="Times New Roman" w:eastAsia="Times New Roman" w:hAnsi="Times New Roman" w:cs="Times New Roman"/>
          <w:sz w:val="24"/>
          <w:szCs w:val="24"/>
        </w:rPr>
      </w:pPr>
      <w:bookmarkStart w:id="3" w:name="_Toc220504301"/>
      <w:r w:rsidRPr="0035239B">
        <w:rPr>
          <w:rFonts w:ascii="Times New Roman" w:eastAsia="Times New Roman" w:hAnsi="Times New Roman" w:cs="Times New Roman"/>
          <w:sz w:val="24"/>
          <w:szCs w:val="24"/>
          <w:lang w:val="ru-RU"/>
        </w:rPr>
        <w:lastRenderedPageBreak/>
        <w:t>3</w:t>
      </w:r>
      <w:r>
        <w:rPr>
          <w:rFonts w:ascii="Times New Roman" w:eastAsia="Times New Roman" w:hAnsi="Times New Roman" w:cs="Times New Roman"/>
          <w:sz w:val="24"/>
          <w:szCs w:val="24"/>
        </w:rPr>
        <w:t>. БАЧЕННЯ РОЗВИТКУ ГРОМАДЯНСЬКОГО СУСПІЛЬСТВА ТА ЗАЛУЧЕННЯ ГРОМАДЯН У БЕРЕЗНЯНСЬКІЙ ГРОМАДІ</w:t>
      </w:r>
      <w:bookmarkEnd w:id="3"/>
    </w:p>
    <w:p w14:paraId="000000BC" w14:textId="77777777" w:rsidR="00AC2294" w:rsidRDefault="00AC2294">
      <w:pPr>
        <w:spacing w:after="0"/>
        <w:ind w:firstLine="357"/>
        <w:jc w:val="both"/>
        <w:rPr>
          <w:rFonts w:ascii="Times New Roman" w:eastAsia="Times New Roman" w:hAnsi="Times New Roman" w:cs="Times New Roman"/>
          <w:b/>
          <w:bCs/>
          <w:sz w:val="24"/>
          <w:szCs w:val="24"/>
        </w:rPr>
      </w:pPr>
    </w:p>
    <w:p w14:paraId="000000BD" w14:textId="77777777" w:rsidR="00AC2294" w:rsidRDefault="00D5019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2027 році Березнянська громада — це активна, згуртована спільнота, де кожен мешканець має можливість долучитися до прийняття рішень, реалізації ініціатив і спільного розвитку, працює над створенням комфортного, безпечного та гармонійного середовища. Ми будуємо довірливі партнерські відносини між громадянами та органами місцевого самоврядування, забезпечуючи прозорість, доступність і результативність</w:t>
      </w:r>
    </w:p>
    <w:p w14:paraId="000000BE" w14:textId="54F4F6BB" w:rsidR="00AC2294" w:rsidRDefault="0035239B">
      <w:pPr>
        <w:pStyle w:val="1"/>
        <w:rPr>
          <w:rFonts w:ascii="Times New Roman" w:eastAsia="Times New Roman" w:hAnsi="Times New Roman" w:cs="Times New Roman"/>
          <w:sz w:val="24"/>
          <w:szCs w:val="24"/>
        </w:rPr>
      </w:pPr>
      <w:bookmarkStart w:id="4" w:name="_Toc220504302"/>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  СТРАТЕГІЧНІ ТА ОПЕРАЦІЙНІ ЦІЛІ. ОЧІКУВАНІ РЕЗУЛЬТАТИ</w:t>
      </w:r>
      <w:bookmarkEnd w:id="4"/>
      <w:r>
        <w:rPr>
          <w:rFonts w:ascii="Times New Roman" w:eastAsia="Times New Roman" w:hAnsi="Times New Roman" w:cs="Times New Roman"/>
          <w:sz w:val="24"/>
          <w:szCs w:val="24"/>
        </w:rPr>
        <w:t xml:space="preserve"> </w:t>
      </w:r>
    </w:p>
    <w:p w14:paraId="000000BF" w14:textId="77777777" w:rsidR="00AC2294" w:rsidRDefault="00D50199">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Реалізація визначених стратегічних та оперативних цілей сприятиме тому, що кожен житель громади зможе відчути себе активним учасником процесу змін. Ця взаємодія допоможе не лише вирішувати поточні проблеми, а й створити сприятливі умови для довгострокового розвитку громади. </w:t>
      </w:r>
    </w:p>
    <w:p w14:paraId="000000C0" w14:textId="77777777" w:rsidR="00AC2294" w:rsidRDefault="00D50199">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Інструменти залучення громадян варіюються від традиційних форматів (громадські слухання, збори…) до сучасних цифрових платформ, що дозволяють охопити ширшу аудиторію, включаючи молодь та мобільні групи населення. Участь громадськості може бути забезпечена шляхом долучення до спільних справ. Громадськість потребує навчання та консультацій не лише з тем громадської участі у прийнятті рішень, а й різних щоденних потреб таких як правових, бухгалтерських та інших. Важливою складовою є мотивація населення до гром</w:t>
      </w:r>
      <w:r>
        <w:rPr>
          <w:rFonts w:ascii="Times New Roman" w:eastAsia="Times New Roman" w:hAnsi="Times New Roman" w:cs="Times New Roman"/>
          <w:color w:val="000000"/>
          <w:sz w:val="24"/>
          <w:szCs w:val="24"/>
        </w:rPr>
        <w:t>адської активності.</w:t>
      </w:r>
    </w:p>
    <w:p w14:paraId="000000C1" w14:textId="77777777" w:rsidR="00AC2294" w:rsidRDefault="00AC2294">
      <w:pPr>
        <w:spacing w:line="276" w:lineRule="auto"/>
        <w:jc w:val="both"/>
        <w:rPr>
          <w:rFonts w:ascii="Times New Roman" w:eastAsia="Times New Roman" w:hAnsi="Times New Roman" w:cs="Times New Roman"/>
          <w:b/>
          <w:bCs/>
          <w:sz w:val="24"/>
          <w:szCs w:val="24"/>
        </w:rPr>
      </w:pPr>
    </w:p>
    <w:p w14:paraId="000000C2" w14:textId="77777777" w:rsidR="00AC2294" w:rsidRDefault="00D5019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Стратегічна ціль І. Підвищення престижу громадської участі</w:t>
      </w:r>
    </w:p>
    <w:tbl>
      <w:tblPr>
        <w:tblStyle w:val="aff3"/>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943"/>
      </w:tblGrid>
      <w:tr w:rsidR="00AC2294" w14:paraId="395FAB20" w14:textId="77777777" w:rsidTr="00885B66">
        <w:trPr>
          <w:trHeight w:val="545"/>
        </w:trPr>
        <w:tc>
          <w:tcPr>
            <w:tcW w:w="3397" w:type="dxa"/>
          </w:tcPr>
          <w:p w14:paraId="000000C3" w14:textId="77777777" w:rsidR="00AC2294" w:rsidRDefault="00D50199">
            <w:pPr>
              <w:shd w:val="clear" w:color="auto" w:fill="FFFFFF"/>
              <w:spacing w:line="276" w:lineRule="auto"/>
              <w:jc w:val="center"/>
              <w:rPr>
                <w:b/>
                <w:bCs/>
                <w:sz w:val="24"/>
                <w:szCs w:val="24"/>
              </w:rPr>
            </w:pPr>
            <w:bookmarkStart w:id="5" w:name="_heading=h.3znysh7" w:colFirst="0" w:colLast="0"/>
            <w:bookmarkEnd w:id="5"/>
            <w:r>
              <w:rPr>
                <w:b/>
                <w:bCs/>
                <w:sz w:val="24"/>
                <w:szCs w:val="24"/>
              </w:rPr>
              <w:t>Операційна ціль</w:t>
            </w:r>
          </w:p>
        </w:tc>
        <w:tc>
          <w:tcPr>
            <w:tcW w:w="5943" w:type="dxa"/>
          </w:tcPr>
          <w:p w14:paraId="000000C4" w14:textId="77777777" w:rsidR="00AC2294" w:rsidRDefault="00D50199">
            <w:pPr>
              <w:shd w:val="clear" w:color="auto" w:fill="FFFFFF"/>
              <w:spacing w:line="276" w:lineRule="auto"/>
              <w:jc w:val="center"/>
              <w:rPr>
                <w:b/>
                <w:bCs/>
                <w:sz w:val="24"/>
                <w:szCs w:val="24"/>
              </w:rPr>
            </w:pPr>
            <w:r>
              <w:rPr>
                <w:b/>
                <w:bCs/>
                <w:sz w:val="24"/>
                <w:szCs w:val="24"/>
              </w:rPr>
              <w:t>Назва заходу (проекту)</w:t>
            </w:r>
          </w:p>
        </w:tc>
      </w:tr>
      <w:tr w:rsidR="00AC2294" w14:paraId="6CAAE2DE" w14:textId="77777777" w:rsidTr="00885B66">
        <w:trPr>
          <w:trHeight w:val="421"/>
        </w:trPr>
        <w:tc>
          <w:tcPr>
            <w:tcW w:w="3397" w:type="dxa"/>
            <w:vAlign w:val="center"/>
          </w:tcPr>
          <w:p w14:paraId="000000C5" w14:textId="77777777" w:rsidR="00AC2294" w:rsidRDefault="00D50199">
            <w:pPr>
              <w:shd w:val="clear" w:color="auto" w:fill="FFFFFF"/>
              <w:spacing w:line="276" w:lineRule="auto"/>
              <w:rPr>
                <w:sz w:val="24"/>
                <w:szCs w:val="24"/>
              </w:rPr>
            </w:pPr>
            <w:r>
              <w:rPr>
                <w:b/>
                <w:bCs/>
                <w:color w:val="1F1F1F"/>
                <w:sz w:val="24"/>
                <w:szCs w:val="24"/>
              </w:rPr>
              <w:t>1.1. Запровадження системи мотивації</w:t>
            </w:r>
            <w:r>
              <w:rPr>
                <w:color w:val="1F1F1F"/>
                <w:sz w:val="24"/>
                <w:szCs w:val="24"/>
              </w:rPr>
              <w:t>, включаючи нагороди та публічне визнання для найактивніших громадян та ініціатив.</w:t>
            </w:r>
          </w:p>
        </w:tc>
        <w:tc>
          <w:tcPr>
            <w:tcW w:w="5943" w:type="dxa"/>
            <w:vAlign w:val="center"/>
          </w:tcPr>
          <w:p w14:paraId="000000C6" w14:textId="77777777" w:rsidR="00AC2294" w:rsidRDefault="00D50199" w:rsidP="00D2512D">
            <w:pPr>
              <w:spacing w:line="276" w:lineRule="auto"/>
              <w:jc w:val="both"/>
              <w:rPr>
                <w:sz w:val="24"/>
                <w:szCs w:val="24"/>
              </w:rPr>
            </w:pPr>
            <w:r>
              <w:rPr>
                <w:b/>
                <w:bCs/>
                <w:color w:val="1F1F1F"/>
                <w:sz w:val="24"/>
                <w:szCs w:val="24"/>
              </w:rPr>
              <w:t>«Справа, яка надихає»</w:t>
            </w:r>
            <w:r>
              <w:rPr>
                <w:color w:val="1F1F1F"/>
                <w:sz w:val="24"/>
                <w:szCs w:val="24"/>
              </w:rPr>
              <w:t xml:space="preserve"> (організація щорічного заходу, наприклад, на День громади, з відзначенням громадян, які досягли гарних результатів за наступними номінаціями: </w:t>
            </w:r>
            <w:r>
              <w:rPr>
                <w:b/>
                <w:bCs/>
                <w:color w:val="1F1F1F"/>
                <w:sz w:val="24"/>
                <w:szCs w:val="24"/>
              </w:rPr>
              <w:t>«Найкраща садиба»</w:t>
            </w:r>
            <w:r>
              <w:rPr>
                <w:color w:val="1F1F1F"/>
                <w:sz w:val="24"/>
                <w:szCs w:val="24"/>
              </w:rPr>
              <w:t xml:space="preserve">, </w:t>
            </w:r>
            <w:r>
              <w:rPr>
                <w:b/>
                <w:bCs/>
                <w:color w:val="1F1F1F"/>
                <w:sz w:val="24"/>
                <w:szCs w:val="24"/>
              </w:rPr>
              <w:t>«Лідер громадської думки»</w:t>
            </w:r>
            <w:r>
              <w:rPr>
                <w:color w:val="1F1F1F"/>
                <w:sz w:val="24"/>
                <w:szCs w:val="24"/>
              </w:rPr>
              <w:t xml:space="preserve">, </w:t>
            </w:r>
            <w:r>
              <w:rPr>
                <w:b/>
                <w:bCs/>
                <w:color w:val="1F1F1F"/>
                <w:sz w:val="24"/>
                <w:szCs w:val="24"/>
              </w:rPr>
              <w:t>«Підприємець року»</w:t>
            </w:r>
            <w:r>
              <w:rPr>
                <w:color w:val="1F1F1F"/>
                <w:sz w:val="24"/>
                <w:szCs w:val="24"/>
              </w:rPr>
              <w:t xml:space="preserve">, </w:t>
            </w:r>
            <w:r>
              <w:rPr>
                <w:b/>
                <w:bCs/>
                <w:color w:val="1F1F1F"/>
                <w:sz w:val="24"/>
                <w:szCs w:val="24"/>
              </w:rPr>
              <w:t>«Волонтер року»</w:t>
            </w:r>
            <w:r>
              <w:rPr>
                <w:color w:val="1F1F1F"/>
                <w:sz w:val="24"/>
                <w:szCs w:val="24"/>
              </w:rPr>
              <w:t xml:space="preserve">, </w:t>
            </w:r>
            <w:r>
              <w:rPr>
                <w:b/>
                <w:bCs/>
                <w:color w:val="1F1F1F"/>
                <w:sz w:val="24"/>
                <w:szCs w:val="24"/>
              </w:rPr>
              <w:t>«Найкраща ініціатива року»</w:t>
            </w:r>
            <w:r>
              <w:rPr>
                <w:color w:val="1F1F1F"/>
                <w:sz w:val="24"/>
                <w:szCs w:val="24"/>
              </w:rPr>
              <w:t xml:space="preserve">, </w:t>
            </w:r>
            <w:r>
              <w:rPr>
                <w:b/>
                <w:bCs/>
                <w:color w:val="1F1F1F"/>
                <w:sz w:val="24"/>
                <w:szCs w:val="24"/>
              </w:rPr>
              <w:t>«Найактивніша ГО»</w:t>
            </w:r>
            <w:r>
              <w:rPr>
                <w:color w:val="1F1F1F"/>
                <w:sz w:val="24"/>
                <w:szCs w:val="24"/>
              </w:rPr>
              <w:t xml:space="preserve">, </w:t>
            </w:r>
            <w:r>
              <w:rPr>
                <w:b/>
                <w:bCs/>
                <w:color w:val="1F1F1F"/>
                <w:sz w:val="24"/>
                <w:szCs w:val="24"/>
              </w:rPr>
              <w:t>«</w:t>
            </w:r>
            <w:sdt>
              <w:sdtPr>
                <w:tag w:val="goog_rdk_2"/>
                <w:id w:val="-862160196"/>
              </w:sdtPr>
              <w:sdtEndPr/>
              <w:sdtContent/>
            </w:sdt>
            <w:sdt>
              <w:sdtPr>
                <w:tag w:val="goog_rdk_3"/>
                <w:id w:val="1506260971"/>
              </w:sdtPr>
              <w:sdtEndPr/>
              <w:sdtContent/>
            </w:sdt>
            <w:r>
              <w:rPr>
                <w:b/>
                <w:bCs/>
                <w:color w:val="1F1F1F"/>
                <w:sz w:val="24"/>
                <w:szCs w:val="24"/>
              </w:rPr>
              <w:t>Патронатний вихователь»</w:t>
            </w:r>
            <w:r>
              <w:rPr>
                <w:color w:val="1F1F1F"/>
                <w:sz w:val="24"/>
                <w:szCs w:val="24"/>
              </w:rPr>
              <w:t>).</w:t>
            </w:r>
          </w:p>
        </w:tc>
      </w:tr>
      <w:tr w:rsidR="00AC2294" w14:paraId="72CE4E5D" w14:textId="77777777" w:rsidTr="00885B66">
        <w:trPr>
          <w:trHeight w:val="311"/>
        </w:trPr>
        <w:tc>
          <w:tcPr>
            <w:tcW w:w="3397" w:type="dxa"/>
            <w:vMerge w:val="restart"/>
            <w:vAlign w:val="center"/>
          </w:tcPr>
          <w:p w14:paraId="000000C7" w14:textId="77777777" w:rsidR="00AC2294" w:rsidRDefault="00D50199">
            <w:pPr>
              <w:shd w:val="clear" w:color="auto" w:fill="FFFFFF"/>
              <w:spacing w:line="276" w:lineRule="auto"/>
              <w:rPr>
                <w:sz w:val="24"/>
                <w:szCs w:val="24"/>
              </w:rPr>
            </w:pPr>
            <w:r>
              <w:rPr>
                <w:b/>
                <w:bCs/>
                <w:color w:val="1F1F1F"/>
                <w:sz w:val="24"/>
                <w:szCs w:val="24"/>
              </w:rPr>
              <w:t>1.2. Залучення місцевих лідерів думок, громадських активістів і партнерів</w:t>
            </w:r>
            <w:r>
              <w:rPr>
                <w:color w:val="1F1F1F"/>
                <w:sz w:val="24"/>
                <w:szCs w:val="24"/>
              </w:rPr>
              <w:t xml:space="preserve"> для популяризації громадської участі.</w:t>
            </w:r>
          </w:p>
        </w:tc>
        <w:tc>
          <w:tcPr>
            <w:tcW w:w="5943" w:type="dxa"/>
            <w:vAlign w:val="center"/>
          </w:tcPr>
          <w:p w14:paraId="000000C8" w14:textId="77777777" w:rsidR="00AC2294" w:rsidRDefault="00D50199">
            <w:pPr>
              <w:shd w:val="clear" w:color="auto" w:fill="FFFFFF"/>
              <w:spacing w:line="276" w:lineRule="auto"/>
              <w:jc w:val="both"/>
              <w:rPr>
                <w:sz w:val="24"/>
                <w:szCs w:val="24"/>
              </w:rPr>
            </w:pPr>
            <w:r>
              <w:rPr>
                <w:b/>
                <w:bCs/>
                <w:color w:val="1F1F1F"/>
                <w:sz w:val="24"/>
                <w:szCs w:val="24"/>
              </w:rPr>
              <w:t>Ідентифікація лідерів думок</w:t>
            </w:r>
            <w:r>
              <w:rPr>
                <w:color w:val="1F1F1F"/>
                <w:sz w:val="24"/>
                <w:szCs w:val="24"/>
              </w:rPr>
              <w:t xml:space="preserve"> (визначення активних громадян, культурних діячів, освітян, які мають авторитет у громаді, та створення бази даних).</w:t>
            </w:r>
          </w:p>
        </w:tc>
      </w:tr>
      <w:tr w:rsidR="00AC2294" w14:paraId="6FA13F64" w14:textId="77777777" w:rsidTr="00885B66">
        <w:trPr>
          <w:trHeight w:val="311"/>
        </w:trPr>
        <w:tc>
          <w:tcPr>
            <w:tcW w:w="3397" w:type="dxa"/>
            <w:vMerge/>
            <w:vAlign w:val="center"/>
          </w:tcPr>
          <w:p w14:paraId="000000C9" w14:textId="77777777" w:rsidR="00AC2294" w:rsidRDefault="00AC2294">
            <w:pPr>
              <w:widowControl w:val="0"/>
              <w:pBdr>
                <w:top w:val="nil"/>
                <w:left w:val="nil"/>
                <w:bottom w:val="nil"/>
                <w:right w:val="nil"/>
                <w:between w:val="nil"/>
              </w:pBdr>
              <w:spacing w:line="276" w:lineRule="auto"/>
              <w:rPr>
                <w:sz w:val="24"/>
                <w:szCs w:val="24"/>
              </w:rPr>
            </w:pPr>
          </w:p>
        </w:tc>
        <w:tc>
          <w:tcPr>
            <w:tcW w:w="5943" w:type="dxa"/>
            <w:vAlign w:val="center"/>
          </w:tcPr>
          <w:p w14:paraId="000000CA" w14:textId="77777777" w:rsidR="00AC2294" w:rsidRDefault="00D50199">
            <w:pPr>
              <w:shd w:val="clear" w:color="auto" w:fill="FFFFFF"/>
              <w:spacing w:line="276" w:lineRule="auto"/>
              <w:jc w:val="both"/>
              <w:rPr>
                <w:sz w:val="24"/>
                <w:szCs w:val="24"/>
              </w:rPr>
            </w:pPr>
            <w:r>
              <w:rPr>
                <w:b/>
                <w:bCs/>
                <w:color w:val="1F1F1F"/>
                <w:sz w:val="24"/>
                <w:szCs w:val="24"/>
              </w:rPr>
              <w:t>Залучення лідерів думок до інформаційних кампаній</w:t>
            </w:r>
            <w:r>
              <w:rPr>
                <w:color w:val="1F1F1F"/>
                <w:sz w:val="24"/>
                <w:szCs w:val="24"/>
              </w:rPr>
              <w:t xml:space="preserve"> (організація виступів або </w:t>
            </w:r>
            <w:proofErr w:type="spellStart"/>
            <w:r>
              <w:rPr>
                <w:color w:val="1F1F1F"/>
                <w:sz w:val="24"/>
                <w:szCs w:val="24"/>
              </w:rPr>
              <w:t>відеозвернень</w:t>
            </w:r>
            <w:proofErr w:type="spellEnd"/>
            <w:r>
              <w:rPr>
                <w:color w:val="1F1F1F"/>
                <w:sz w:val="24"/>
                <w:szCs w:val="24"/>
              </w:rPr>
              <w:t xml:space="preserve"> відомих людей громади з мотиваційними меседжами, залучення їх до журі нагород чи амбасадорами кампаній).</w:t>
            </w:r>
          </w:p>
        </w:tc>
      </w:tr>
      <w:tr w:rsidR="00AC2294" w14:paraId="1809D80A" w14:textId="77777777" w:rsidTr="00885B66">
        <w:trPr>
          <w:trHeight w:val="311"/>
        </w:trPr>
        <w:tc>
          <w:tcPr>
            <w:tcW w:w="3397" w:type="dxa"/>
            <w:vMerge/>
            <w:vAlign w:val="center"/>
          </w:tcPr>
          <w:p w14:paraId="000000CB" w14:textId="77777777" w:rsidR="00AC2294" w:rsidRDefault="00AC2294">
            <w:pPr>
              <w:widowControl w:val="0"/>
              <w:pBdr>
                <w:top w:val="nil"/>
                <w:left w:val="nil"/>
                <w:bottom w:val="nil"/>
                <w:right w:val="nil"/>
                <w:between w:val="nil"/>
              </w:pBdr>
              <w:spacing w:line="276" w:lineRule="auto"/>
              <w:rPr>
                <w:sz w:val="24"/>
                <w:szCs w:val="24"/>
              </w:rPr>
            </w:pPr>
          </w:p>
        </w:tc>
        <w:tc>
          <w:tcPr>
            <w:tcW w:w="5943" w:type="dxa"/>
            <w:vAlign w:val="center"/>
          </w:tcPr>
          <w:p w14:paraId="000000CC" w14:textId="77777777" w:rsidR="00AC2294" w:rsidRDefault="00D50199">
            <w:pPr>
              <w:shd w:val="clear" w:color="auto" w:fill="FFFFFF"/>
              <w:spacing w:line="276" w:lineRule="auto"/>
              <w:jc w:val="both"/>
              <w:rPr>
                <w:sz w:val="24"/>
                <w:szCs w:val="24"/>
              </w:rPr>
            </w:pPr>
            <w:r>
              <w:rPr>
                <w:b/>
                <w:bCs/>
                <w:color w:val="1F1F1F"/>
                <w:sz w:val="24"/>
                <w:szCs w:val="24"/>
              </w:rPr>
              <w:t>«Запитання до фахівця»</w:t>
            </w:r>
            <w:r>
              <w:rPr>
                <w:color w:val="1F1F1F"/>
                <w:sz w:val="24"/>
                <w:szCs w:val="24"/>
              </w:rPr>
              <w:t xml:space="preserve"> (проведення тематичних зустрічей на регулярній основі на цікаві для громадськості теми із запрошенням галузевого фахівця).</w:t>
            </w:r>
          </w:p>
        </w:tc>
      </w:tr>
    </w:tbl>
    <w:p w14:paraId="000000CD" w14:textId="77777777" w:rsidR="00AC2294" w:rsidRDefault="00AC2294">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4"/>
          <w:szCs w:val="24"/>
        </w:rPr>
      </w:pPr>
    </w:p>
    <w:p w14:paraId="000000CE" w14:textId="77777777" w:rsidR="00AC2294" w:rsidRDefault="00D50199">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Стратегічна ціль ІІ. Розвиток ефективної комунікації</w:t>
      </w:r>
    </w:p>
    <w:tbl>
      <w:tblPr>
        <w:tblStyle w:val="aff4"/>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5374"/>
      </w:tblGrid>
      <w:tr w:rsidR="00AC2294" w14:paraId="4CB1C316" w14:textId="77777777">
        <w:tc>
          <w:tcPr>
            <w:tcW w:w="3970" w:type="dxa"/>
          </w:tcPr>
          <w:p w14:paraId="000000CF" w14:textId="77777777" w:rsidR="00AC2294" w:rsidRDefault="00D50199">
            <w:pPr>
              <w:pBdr>
                <w:top w:val="nil"/>
                <w:left w:val="nil"/>
                <w:bottom w:val="nil"/>
                <w:right w:val="nil"/>
                <w:between w:val="nil"/>
              </w:pBdr>
              <w:spacing w:after="160" w:line="276"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Операційна ціль</w:t>
            </w:r>
          </w:p>
        </w:tc>
        <w:tc>
          <w:tcPr>
            <w:tcW w:w="5374" w:type="dxa"/>
          </w:tcPr>
          <w:p w14:paraId="000000D0" w14:textId="77777777" w:rsidR="00AC2294" w:rsidRDefault="00D50199">
            <w:pPr>
              <w:pBdr>
                <w:top w:val="nil"/>
                <w:left w:val="nil"/>
                <w:bottom w:val="nil"/>
                <w:right w:val="nil"/>
                <w:between w:val="nil"/>
              </w:pBdr>
              <w:spacing w:after="160" w:line="276"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Назва заходу (</w:t>
            </w:r>
            <w:proofErr w:type="spellStart"/>
            <w:r>
              <w:rPr>
                <w:rFonts w:ascii="Times New Roman" w:eastAsia="Times New Roman" w:hAnsi="Times New Roman" w:cs="Times New Roman"/>
                <w:b/>
                <w:bCs/>
                <w:color w:val="000000"/>
                <w:sz w:val="24"/>
                <w:szCs w:val="24"/>
              </w:rPr>
              <w:t>проєкту</w:t>
            </w:r>
            <w:proofErr w:type="spellEnd"/>
            <w:r>
              <w:rPr>
                <w:rFonts w:ascii="Times New Roman" w:eastAsia="Times New Roman" w:hAnsi="Times New Roman" w:cs="Times New Roman"/>
                <w:b/>
                <w:bCs/>
                <w:color w:val="000000"/>
                <w:sz w:val="24"/>
                <w:szCs w:val="24"/>
              </w:rPr>
              <w:t>)</w:t>
            </w:r>
          </w:p>
        </w:tc>
      </w:tr>
      <w:tr w:rsidR="00AC2294" w14:paraId="5A95F975" w14:textId="77777777">
        <w:tc>
          <w:tcPr>
            <w:tcW w:w="3970" w:type="dxa"/>
            <w:vMerge w:val="restart"/>
          </w:tcPr>
          <w:p w14:paraId="000000D1"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Створення прозорого та інтерактивного зворотного зв’язку між мешканцями та владою</w:t>
            </w:r>
          </w:p>
        </w:tc>
        <w:tc>
          <w:tcPr>
            <w:tcW w:w="5374" w:type="dxa"/>
          </w:tcPr>
          <w:p w14:paraId="000000D2"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«Кава з головою» (зустрічі з цільовими аудиторіями, бесіди у неформальній обстановці на цікаві цільовим групам теми).</w:t>
            </w:r>
          </w:p>
        </w:tc>
      </w:tr>
      <w:tr w:rsidR="00AC2294" w14:paraId="468FEEDF" w14:textId="77777777">
        <w:tc>
          <w:tcPr>
            <w:tcW w:w="3970" w:type="dxa"/>
            <w:vMerge/>
          </w:tcPr>
          <w:p w14:paraId="000000D3"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374" w:type="dxa"/>
          </w:tcPr>
          <w:p w14:paraId="000000D4"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«Цікаві особистості </w:t>
            </w:r>
            <w:proofErr w:type="spellStart"/>
            <w:r>
              <w:rPr>
                <w:rFonts w:ascii="Times New Roman" w:eastAsia="Times New Roman" w:hAnsi="Times New Roman" w:cs="Times New Roman"/>
                <w:color w:val="000000"/>
                <w:sz w:val="24"/>
                <w:szCs w:val="24"/>
              </w:rPr>
              <w:t>Березнянської</w:t>
            </w:r>
            <w:proofErr w:type="spellEnd"/>
            <w:r>
              <w:rPr>
                <w:rFonts w:ascii="Times New Roman" w:eastAsia="Times New Roman" w:hAnsi="Times New Roman" w:cs="Times New Roman"/>
                <w:color w:val="000000"/>
                <w:sz w:val="24"/>
                <w:szCs w:val="24"/>
              </w:rPr>
              <w:t xml:space="preserve"> громади» (створення відеороликів та публікацій про жителів громади, які займаються цікавими справами, мають хобі та досягли успіху у певній сфері).</w:t>
            </w:r>
          </w:p>
        </w:tc>
      </w:tr>
      <w:tr w:rsidR="00AC2294" w14:paraId="1ACBB409" w14:textId="77777777">
        <w:tc>
          <w:tcPr>
            <w:tcW w:w="3970" w:type="dxa"/>
            <w:vMerge/>
          </w:tcPr>
          <w:p w14:paraId="000000D5"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p>
        </w:tc>
        <w:tc>
          <w:tcPr>
            <w:tcW w:w="5374" w:type="dxa"/>
          </w:tcPr>
          <w:p w14:paraId="000000D6"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«Звернення до посадовця» (можливість електронного звернення через сайт </w:t>
            </w:r>
            <w:proofErr w:type="spellStart"/>
            <w:r>
              <w:rPr>
                <w:rFonts w:ascii="Times New Roman" w:eastAsia="Times New Roman" w:hAnsi="Times New Roman" w:cs="Times New Roman"/>
                <w:color w:val="000000"/>
                <w:sz w:val="24"/>
                <w:szCs w:val="24"/>
              </w:rPr>
              <w:t>Березнянської</w:t>
            </w:r>
            <w:proofErr w:type="spellEnd"/>
            <w:r>
              <w:rPr>
                <w:rFonts w:ascii="Times New Roman" w:eastAsia="Times New Roman" w:hAnsi="Times New Roman" w:cs="Times New Roman"/>
                <w:color w:val="000000"/>
                <w:sz w:val="24"/>
                <w:szCs w:val="24"/>
              </w:rPr>
              <w:t xml:space="preserve"> селищної ради до керівництва та посадовців громади).</w:t>
            </w:r>
          </w:p>
        </w:tc>
      </w:tr>
      <w:tr w:rsidR="00AC2294" w14:paraId="13AFAF69" w14:textId="77777777">
        <w:tc>
          <w:tcPr>
            <w:tcW w:w="3970" w:type="dxa"/>
          </w:tcPr>
          <w:p w14:paraId="000000D7"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sdt>
              <w:sdtPr>
                <w:tag w:val="goog_rdk_4"/>
                <w:id w:val="2097647971"/>
              </w:sdtPr>
              <w:sdtEndPr/>
              <w:sdtContent/>
            </w:sdt>
            <w:sdt>
              <w:sdtPr>
                <w:tag w:val="goog_rdk_5"/>
                <w:id w:val="-1126548961"/>
              </w:sdtPr>
              <w:sdtEndPr/>
              <w:sdtContent/>
            </w:sdt>
            <w:r>
              <w:rPr>
                <w:rFonts w:ascii="Times New Roman" w:eastAsia="Times New Roman" w:hAnsi="Times New Roman" w:cs="Times New Roman"/>
                <w:b/>
                <w:bCs/>
                <w:color w:val="000000"/>
                <w:sz w:val="24"/>
                <w:szCs w:val="24"/>
              </w:rPr>
              <w:t xml:space="preserve"> Проведення інформаційних кампаній, які показують реальні досягнення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громадянських </w:t>
            </w:r>
            <w:proofErr w:type="spellStart"/>
            <w:r>
              <w:rPr>
                <w:rFonts w:ascii="Times New Roman" w:eastAsia="Times New Roman" w:hAnsi="Times New Roman" w:cs="Times New Roman"/>
                <w:b/>
                <w:bCs/>
                <w:color w:val="000000"/>
                <w:sz w:val="24"/>
                <w:szCs w:val="24"/>
              </w:rPr>
              <w:t>проєктів</w:t>
            </w:r>
            <w:proofErr w:type="spellEnd"/>
          </w:p>
        </w:tc>
        <w:tc>
          <w:tcPr>
            <w:tcW w:w="5374" w:type="dxa"/>
          </w:tcPr>
          <w:p w14:paraId="000000D8"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«Громада у кадрі» (короткотривалі відео, історії, успішні ініціативи представників громадськості </w:t>
            </w:r>
            <w:proofErr w:type="spellStart"/>
            <w:r>
              <w:rPr>
                <w:rFonts w:ascii="Times New Roman" w:eastAsia="Times New Roman" w:hAnsi="Times New Roman" w:cs="Times New Roman"/>
                <w:color w:val="000000"/>
                <w:sz w:val="24"/>
                <w:szCs w:val="24"/>
              </w:rPr>
              <w:t>Березнянської</w:t>
            </w:r>
            <w:proofErr w:type="spellEnd"/>
            <w:r>
              <w:rPr>
                <w:rFonts w:ascii="Times New Roman" w:eastAsia="Times New Roman" w:hAnsi="Times New Roman" w:cs="Times New Roman"/>
                <w:color w:val="000000"/>
                <w:sz w:val="24"/>
                <w:szCs w:val="24"/>
              </w:rPr>
              <w:t xml:space="preserve"> громади).</w:t>
            </w:r>
          </w:p>
        </w:tc>
      </w:tr>
      <w:tr w:rsidR="00AC2294" w14:paraId="55E90218" w14:textId="77777777">
        <w:tc>
          <w:tcPr>
            <w:tcW w:w="3970" w:type="dxa"/>
            <w:vMerge w:val="restart"/>
          </w:tcPr>
          <w:p w14:paraId="000000D9"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Розширення охоплення через офіційні канали зв'язку</w:t>
            </w:r>
          </w:p>
        </w:tc>
        <w:tc>
          <w:tcPr>
            <w:tcW w:w="5374" w:type="dxa"/>
          </w:tcPr>
          <w:p w14:paraId="000000DA"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«Діалогові сесії» (регулярне проведення відкритих консультацій і публікація результатів їх обговорення).</w:t>
            </w:r>
          </w:p>
        </w:tc>
      </w:tr>
      <w:tr w:rsidR="00AC2294" w14:paraId="67024056" w14:textId="77777777">
        <w:tc>
          <w:tcPr>
            <w:tcW w:w="3970" w:type="dxa"/>
            <w:vMerge/>
          </w:tcPr>
          <w:p w14:paraId="000000DB"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p>
        </w:tc>
        <w:tc>
          <w:tcPr>
            <w:tcW w:w="5374" w:type="dxa"/>
          </w:tcPr>
          <w:p w14:paraId="000000DC"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Залучення громадян до обговорень у коментарях і проведення інтерактивних голосувань (на офіційних сторінках громади).</w:t>
            </w:r>
          </w:p>
        </w:tc>
      </w:tr>
      <w:tr w:rsidR="00AC2294" w14:paraId="5C6B197A" w14:textId="77777777">
        <w:tc>
          <w:tcPr>
            <w:tcW w:w="3970" w:type="dxa"/>
            <w:vMerge/>
          </w:tcPr>
          <w:p w14:paraId="000000DD"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p>
        </w:tc>
        <w:tc>
          <w:tcPr>
            <w:tcW w:w="5374" w:type="dxa"/>
          </w:tcPr>
          <w:p w14:paraId="000000DE" w14:textId="77777777" w:rsidR="00AC2294" w:rsidRDefault="00D50199">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Популяризація електронних каналів комунікації (e-петиції, опитувань та інше).</w:t>
            </w:r>
          </w:p>
        </w:tc>
      </w:tr>
    </w:tbl>
    <w:p w14:paraId="000000DF" w14:textId="77777777" w:rsidR="00AC2294" w:rsidRDefault="00AC2294">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4"/>
          <w:szCs w:val="24"/>
        </w:rPr>
      </w:pPr>
    </w:p>
    <w:p w14:paraId="000000E0" w14:textId="77777777" w:rsidR="00AC2294" w:rsidRDefault="00D50199">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Стратегічна ціль ІІІ. Зміцнення довіри між громадянами, органами місцевого самоврядування та громадськими організаціями, а також сприяти підвищенню соціальної згуртованості через активну участь громади у спільних ініціативах</w:t>
      </w:r>
    </w:p>
    <w:tbl>
      <w:tblPr>
        <w:tblStyle w:val="aff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87"/>
      </w:tblGrid>
      <w:tr w:rsidR="00AC2294" w14:paraId="13BD4F4A" w14:textId="77777777">
        <w:tc>
          <w:tcPr>
            <w:tcW w:w="3964" w:type="dxa"/>
          </w:tcPr>
          <w:p w14:paraId="000000E1" w14:textId="77777777" w:rsidR="00AC2294" w:rsidRDefault="00D50199">
            <w:pPr>
              <w:shd w:val="clear" w:color="auto" w:fill="FFFFFF"/>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Операційна ціль</w:t>
            </w:r>
          </w:p>
        </w:tc>
        <w:tc>
          <w:tcPr>
            <w:tcW w:w="5387" w:type="dxa"/>
          </w:tcPr>
          <w:p w14:paraId="000000E2" w14:textId="77777777" w:rsidR="00AC2294" w:rsidRDefault="00D50199">
            <w:pPr>
              <w:shd w:val="clear" w:color="auto" w:fill="FFFFFF"/>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Назва заходу (</w:t>
            </w:r>
            <w:proofErr w:type="spellStart"/>
            <w:r>
              <w:rPr>
                <w:rFonts w:ascii="Times New Roman" w:eastAsia="Times New Roman" w:hAnsi="Times New Roman" w:cs="Times New Roman"/>
                <w:b/>
                <w:bCs/>
                <w:sz w:val="24"/>
                <w:szCs w:val="24"/>
              </w:rPr>
              <w:t>проєкту</w:t>
            </w:r>
            <w:proofErr w:type="spellEnd"/>
            <w:r>
              <w:rPr>
                <w:rFonts w:ascii="Times New Roman" w:eastAsia="Times New Roman" w:hAnsi="Times New Roman" w:cs="Times New Roman"/>
                <w:b/>
                <w:bCs/>
                <w:sz w:val="24"/>
                <w:szCs w:val="24"/>
              </w:rPr>
              <w:t>)</w:t>
            </w:r>
          </w:p>
        </w:tc>
      </w:tr>
      <w:tr w:rsidR="00AC2294" w14:paraId="609787EC" w14:textId="77777777">
        <w:trPr>
          <w:trHeight w:val="240"/>
        </w:trPr>
        <w:tc>
          <w:tcPr>
            <w:tcW w:w="3964" w:type="dxa"/>
            <w:vMerge w:val="restart"/>
          </w:tcPr>
          <w:p w14:paraId="000000E3" w14:textId="77777777" w:rsidR="00AC2294" w:rsidRDefault="00D50199">
            <w:pPr>
              <w:shd w:val="clear" w:color="auto" w:fill="FFFFFF"/>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Розроблення інституційних механізмів громадської участі</w:t>
            </w:r>
          </w:p>
        </w:tc>
        <w:tc>
          <w:tcPr>
            <w:tcW w:w="5387" w:type="dxa"/>
            <w:vAlign w:val="center"/>
          </w:tcPr>
          <w:p w14:paraId="000000E4"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Розробка та прийняття Статуту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громади відповідно до новел Закону України «Про місцеве самоврядування в Україні» з урахуванням положень Закону України «Про внесення змін до деяких законів України щодо народовладдя на рівні місцевого самоврядування»</w:t>
            </w:r>
          </w:p>
        </w:tc>
      </w:tr>
      <w:tr w:rsidR="00AC2294" w14:paraId="304651DC" w14:textId="77777777">
        <w:trPr>
          <w:trHeight w:val="240"/>
        </w:trPr>
        <w:tc>
          <w:tcPr>
            <w:tcW w:w="3964" w:type="dxa"/>
            <w:vMerge/>
          </w:tcPr>
          <w:p w14:paraId="000000E5" w14:textId="77777777" w:rsidR="00AC2294" w:rsidRDefault="00AC2294">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5387" w:type="dxa"/>
            <w:vAlign w:val="center"/>
          </w:tcPr>
          <w:p w14:paraId="000000E6" w14:textId="77777777" w:rsidR="00AC2294" w:rsidRDefault="00D501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робочої групи з розробки Статуту громади. Формування робочої групи з </w:t>
            </w:r>
            <w:r>
              <w:rPr>
                <w:rFonts w:ascii="Times New Roman" w:eastAsia="Times New Roman" w:hAnsi="Times New Roman" w:cs="Times New Roman"/>
                <w:sz w:val="24"/>
                <w:szCs w:val="24"/>
              </w:rPr>
              <w:lastRenderedPageBreak/>
              <w:t xml:space="preserve">представників ОМС, депутатського корпусу та громадськості з дотриманням принципів відкритості, рівності та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w:t>
            </w:r>
          </w:p>
        </w:tc>
      </w:tr>
      <w:tr w:rsidR="00AC2294" w14:paraId="14BF38B2" w14:textId="77777777">
        <w:trPr>
          <w:trHeight w:val="240"/>
        </w:trPr>
        <w:tc>
          <w:tcPr>
            <w:tcW w:w="3964" w:type="dxa"/>
            <w:vMerge/>
          </w:tcPr>
          <w:p w14:paraId="000000E7" w14:textId="77777777" w:rsidR="00AC2294" w:rsidRDefault="00AC2294">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5387" w:type="dxa"/>
            <w:vAlign w:val="center"/>
          </w:tcPr>
          <w:p w14:paraId="000000E8" w14:textId="77777777" w:rsidR="00AC2294" w:rsidRDefault="00D5019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публічних консультацій. Організація консультацій з мешканцями громади щодо змісту та механізмів громадської участі, які мають бути закріплені у Статуті.</w:t>
            </w:r>
          </w:p>
        </w:tc>
      </w:tr>
      <w:tr w:rsidR="00AC2294" w14:paraId="06EEBAFE" w14:textId="77777777">
        <w:trPr>
          <w:trHeight w:val="240"/>
        </w:trPr>
        <w:tc>
          <w:tcPr>
            <w:tcW w:w="3964" w:type="dxa"/>
            <w:vMerge/>
          </w:tcPr>
          <w:p w14:paraId="000000E9" w14:textId="77777777" w:rsidR="00AC2294" w:rsidRDefault="00AC2294">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5387" w:type="dxa"/>
            <w:vAlign w:val="center"/>
          </w:tcPr>
          <w:p w14:paraId="000000EA" w14:textId="77777777" w:rsidR="00AC2294" w:rsidRDefault="00D501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Розробка та публічне обговорення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Статуту. Підготовка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Статуту з урахуванням результатів консультацій та його оприлюднення для громадського обговорення</w:t>
            </w:r>
          </w:p>
        </w:tc>
      </w:tr>
      <w:tr w:rsidR="00AC2294" w14:paraId="0F8849D7" w14:textId="77777777">
        <w:trPr>
          <w:trHeight w:val="240"/>
        </w:trPr>
        <w:tc>
          <w:tcPr>
            <w:tcW w:w="3964" w:type="dxa"/>
            <w:vMerge/>
          </w:tcPr>
          <w:p w14:paraId="000000EB" w14:textId="77777777" w:rsidR="00AC2294" w:rsidRDefault="00AC2294">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5387" w:type="dxa"/>
            <w:vAlign w:val="center"/>
          </w:tcPr>
          <w:p w14:paraId="000000EC"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Громадської ради при </w:t>
            </w:r>
            <w:proofErr w:type="spellStart"/>
            <w:r>
              <w:rPr>
                <w:rFonts w:ascii="Times New Roman" w:eastAsia="Times New Roman" w:hAnsi="Times New Roman" w:cs="Times New Roman"/>
                <w:sz w:val="24"/>
                <w:szCs w:val="24"/>
              </w:rPr>
              <w:t>Березнянській</w:t>
            </w:r>
            <w:proofErr w:type="spellEnd"/>
            <w:r>
              <w:rPr>
                <w:rFonts w:ascii="Times New Roman" w:eastAsia="Times New Roman" w:hAnsi="Times New Roman" w:cs="Times New Roman"/>
                <w:sz w:val="24"/>
                <w:szCs w:val="24"/>
              </w:rPr>
              <w:t xml:space="preserve"> селищній раді</w:t>
            </w:r>
          </w:p>
        </w:tc>
      </w:tr>
      <w:tr w:rsidR="00AC2294" w14:paraId="7A856CFB" w14:textId="77777777">
        <w:tc>
          <w:tcPr>
            <w:tcW w:w="3964" w:type="dxa"/>
            <w:vMerge w:val="restart"/>
          </w:tcPr>
          <w:p w14:paraId="000000ED" w14:textId="77777777" w:rsidR="00AC2294" w:rsidRDefault="00D50199">
            <w:pPr>
              <w:shd w:val="clear" w:color="auto" w:fill="FFFFFF"/>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Навчально-освітні заходи для громадськості</w:t>
            </w:r>
          </w:p>
        </w:tc>
        <w:tc>
          <w:tcPr>
            <w:tcW w:w="5387" w:type="dxa"/>
            <w:vAlign w:val="center"/>
          </w:tcPr>
          <w:p w14:paraId="000000EE"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Проведення воркшопів з розвитку локальних ініціатив (навчання, як планувати та реалізовувати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w:t>
            </w:r>
          </w:p>
        </w:tc>
      </w:tr>
      <w:tr w:rsidR="00AC2294" w14:paraId="6BB2DC02" w14:textId="77777777">
        <w:tc>
          <w:tcPr>
            <w:tcW w:w="3964" w:type="dxa"/>
            <w:vMerge/>
          </w:tcPr>
          <w:p w14:paraId="000000EF"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387" w:type="dxa"/>
            <w:vAlign w:val="center"/>
          </w:tcPr>
          <w:p w14:paraId="000000F0"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Шкільний клуб громадської активності який передбачатиме регулярну діяльність для молоді, що включає екскурсії до органів місцевого самоврядування, освітні зустрічі з представниками влади, практичні заняття з громадянської участі, рольові ігри та участь у невеликих учнівських ініціативах у громаді.</w:t>
            </w:r>
          </w:p>
        </w:tc>
      </w:tr>
      <w:tr w:rsidR="00AC2294" w14:paraId="47AF1843" w14:textId="77777777">
        <w:tc>
          <w:tcPr>
            <w:tcW w:w="3964" w:type="dxa"/>
            <w:vMerge/>
          </w:tcPr>
          <w:p w14:paraId="000000F1"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387" w:type="dxa"/>
            <w:vAlign w:val="center"/>
          </w:tcPr>
          <w:p w14:paraId="000000F2"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Тренінги та семінари для громадян з розвитку </w:t>
            </w:r>
            <w:proofErr w:type="spellStart"/>
            <w:r>
              <w:rPr>
                <w:rFonts w:ascii="Times New Roman" w:eastAsia="Times New Roman" w:hAnsi="Times New Roman" w:cs="Times New Roman"/>
                <w:sz w:val="24"/>
                <w:szCs w:val="24"/>
              </w:rPr>
              <w:t>медіаграмотності</w:t>
            </w:r>
            <w:proofErr w:type="spellEnd"/>
            <w:r>
              <w:rPr>
                <w:rFonts w:ascii="Times New Roman" w:eastAsia="Times New Roman" w:hAnsi="Times New Roman" w:cs="Times New Roman"/>
                <w:sz w:val="24"/>
                <w:szCs w:val="24"/>
              </w:rPr>
              <w:t>, комунікації, вирішення конфліктів, емоційної аптечки (підтримка ментального здоров'я населення).</w:t>
            </w:r>
          </w:p>
        </w:tc>
      </w:tr>
      <w:tr w:rsidR="00AC2294" w14:paraId="23428C99" w14:textId="77777777">
        <w:tc>
          <w:tcPr>
            <w:tcW w:w="3964" w:type="dxa"/>
            <w:vMerge w:val="restart"/>
          </w:tcPr>
          <w:p w14:paraId="000000F3" w14:textId="77777777" w:rsidR="00AC2294" w:rsidRDefault="00D50199">
            <w:pPr>
              <w:shd w:val="clear" w:color="auto" w:fill="FFFFFF"/>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Заходи взаємодії</w:t>
            </w:r>
          </w:p>
        </w:tc>
        <w:tc>
          <w:tcPr>
            <w:tcW w:w="5387" w:type="dxa"/>
            <w:vAlign w:val="center"/>
          </w:tcPr>
          <w:p w14:paraId="000000F4"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Організація спільних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партнерських заходів (облаштування громадських просторів, екологічні акції, наприклад, посадка дерев, прибирання територій).</w:t>
            </w:r>
          </w:p>
        </w:tc>
      </w:tr>
      <w:tr w:rsidR="00AC2294" w14:paraId="4B187D48" w14:textId="77777777">
        <w:tc>
          <w:tcPr>
            <w:tcW w:w="3964" w:type="dxa"/>
            <w:vMerge/>
          </w:tcPr>
          <w:p w14:paraId="000000F5"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387" w:type="dxa"/>
            <w:vAlign w:val="center"/>
          </w:tcPr>
          <w:p w14:paraId="000000F6"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фестивалів, форумів чи культурних подій, які підкреслюють цінності громади та об'єднують її навколо спільної історії чи традицій.</w:t>
            </w:r>
          </w:p>
        </w:tc>
      </w:tr>
      <w:tr w:rsidR="00AC2294" w14:paraId="058B19BD" w14:textId="77777777">
        <w:tc>
          <w:tcPr>
            <w:tcW w:w="3964" w:type="dxa"/>
            <w:vMerge/>
          </w:tcPr>
          <w:p w14:paraId="000000F7"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387" w:type="dxa"/>
            <w:vAlign w:val="center"/>
          </w:tcPr>
          <w:p w14:paraId="000000F8"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Ініціювання програм "сусідської взаємодопомоги" (</w:t>
            </w:r>
            <w:proofErr w:type="spellStart"/>
            <w:r>
              <w:rPr>
                <w:rFonts w:ascii="Times New Roman" w:eastAsia="Times New Roman" w:hAnsi="Times New Roman" w:cs="Times New Roman"/>
                <w:sz w:val="24"/>
                <w:szCs w:val="24"/>
              </w:rPr>
              <w:t>волонтерство</w:t>
            </w:r>
            <w:proofErr w:type="spellEnd"/>
            <w:r>
              <w:rPr>
                <w:rFonts w:ascii="Times New Roman" w:eastAsia="Times New Roman" w:hAnsi="Times New Roman" w:cs="Times New Roman"/>
                <w:sz w:val="24"/>
                <w:szCs w:val="24"/>
              </w:rPr>
              <w:t>, підтримка вразливих груп населення, допомога старшим людям, особам з інвалідністю).</w:t>
            </w:r>
          </w:p>
        </w:tc>
      </w:tr>
      <w:tr w:rsidR="00AC2294" w14:paraId="44670E53" w14:textId="77777777">
        <w:tc>
          <w:tcPr>
            <w:tcW w:w="3964" w:type="dxa"/>
            <w:vMerge/>
          </w:tcPr>
          <w:p w14:paraId="000000F9" w14:textId="77777777" w:rsidR="00AC2294" w:rsidRDefault="00AC2294">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387" w:type="dxa"/>
            <w:vAlign w:val="center"/>
          </w:tcPr>
          <w:p w14:paraId="000000FA" w14:textId="77777777" w:rsidR="00AC2294" w:rsidRDefault="00D50199">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«Крок на зустріч» (популяризація сімейних форм виховання).</w:t>
            </w:r>
          </w:p>
        </w:tc>
      </w:tr>
    </w:tbl>
    <w:p w14:paraId="000000FB" w14:textId="77777777" w:rsidR="00AC2294" w:rsidRDefault="00AC2294">
      <w:pPr>
        <w:spacing w:after="0" w:line="240" w:lineRule="auto"/>
        <w:rPr>
          <w:rFonts w:ascii="Times New Roman" w:eastAsia="Times New Roman" w:hAnsi="Times New Roman" w:cs="Times New Roman"/>
          <w:sz w:val="24"/>
          <w:szCs w:val="24"/>
        </w:rPr>
      </w:pPr>
    </w:p>
    <w:p w14:paraId="000000FC" w14:textId="77777777" w:rsidR="00AC2294" w:rsidRDefault="00D5019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виконання даних Стратегічних, Оперативних цілей та заходів передбачено ряд очікуваних результатів, що принесуть позитивні зміни в громаді в частині залучення громадськості до прийняття управлінських рішень. Дані результати передбачають досягнення певних показників у визначеному періоді часу:</w:t>
      </w:r>
    </w:p>
    <w:p w14:paraId="000000FD" w14:textId="77777777" w:rsidR="00AC2294" w:rsidRDefault="00AC2294">
      <w:pPr>
        <w:spacing w:after="0" w:line="240" w:lineRule="auto"/>
        <w:ind w:firstLine="720"/>
        <w:jc w:val="both"/>
        <w:rPr>
          <w:rFonts w:ascii="Times New Roman" w:eastAsia="Times New Roman" w:hAnsi="Times New Roman" w:cs="Times New Roman"/>
          <w:b/>
          <w:bCs/>
          <w:sz w:val="24"/>
          <w:szCs w:val="24"/>
        </w:rPr>
      </w:pPr>
    </w:p>
    <w:p w14:paraId="000000FE" w14:textId="77777777" w:rsidR="00AC2294" w:rsidRDefault="00D5019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Очікувані результати (позитивні зміни в громаді) від реалізації Плану</w:t>
      </w:r>
    </w:p>
    <w:p w14:paraId="000000FF" w14:textId="77777777" w:rsidR="00AC2294" w:rsidRDefault="00AC2294">
      <w:pPr>
        <w:spacing w:after="0" w:line="240" w:lineRule="auto"/>
        <w:ind w:left="720"/>
        <w:rPr>
          <w:rFonts w:ascii="Times New Roman" w:eastAsia="Times New Roman" w:hAnsi="Times New Roman" w:cs="Times New Roman"/>
          <w:sz w:val="24"/>
          <w:szCs w:val="24"/>
        </w:rPr>
      </w:pPr>
    </w:p>
    <w:tbl>
      <w:tblPr>
        <w:tblStyle w:val="aff6"/>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5"/>
        <w:gridCol w:w="1469"/>
        <w:gridCol w:w="1092"/>
        <w:gridCol w:w="1190"/>
        <w:gridCol w:w="792"/>
        <w:gridCol w:w="696"/>
      </w:tblGrid>
      <w:tr w:rsidR="00AC2294" w14:paraId="409D5580" w14:textId="77777777">
        <w:trPr>
          <w:trHeight w:val="230"/>
        </w:trPr>
        <w:tc>
          <w:tcPr>
            <w:tcW w:w="4105" w:type="dxa"/>
            <w:shd w:val="clear" w:color="auto" w:fill="B4C6E7"/>
            <w:vAlign w:val="center"/>
          </w:tcPr>
          <w:p w14:paraId="00000100" w14:textId="77777777" w:rsidR="00AC2294" w:rsidRDefault="00D50199">
            <w:pPr>
              <w:jc w:val="center"/>
              <w:rPr>
                <w:sz w:val="24"/>
                <w:szCs w:val="24"/>
              </w:rPr>
            </w:pPr>
            <w:bookmarkStart w:id="6" w:name="_heading=h.3dy6vkm" w:colFirst="0" w:colLast="0"/>
            <w:bookmarkEnd w:id="6"/>
            <w:r>
              <w:rPr>
                <w:sz w:val="24"/>
                <w:szCs w:val="24"/>
              </w:rPr>
              <w:t>Очікуваний результат</w:t>
            </w:r>
          </w:p>
        </w:tc>
        <w:tc>
          <w:tcPr>
            <w:tcW w:w="1469" w:type="dxa"/>
            <w:shd w:val="clear" w:color="auto" w:fill="B4C6E7"/>
            <w:vAlign w:val="center"/>
          </w:tcPr>
          <w:p w14:paraId="00000101" w14:textId="77777777" w:rsidR="00AC2294" w:rsidRDefault="00D50199">
            <w:pPr>
              <w:jc w:val="center"/>
              <w:rPr>
                <w:sz w:val="24"/>
                <w:szCs w:val="24"/>
              </w:rPr>
            </w:pPr>
            <w:r>
              <w:rPr>
                <w:sz w:val="24"/>
                <w:szCs w:val="24"/>
              </w:rPr>
              <w:t>Показник для виміру очікуваного результату</w:t>
            </w:r>
          </w:p>
        </w:tc>
        <w:tc>
          <w:tcPr>
            <w:tcW w:w="1092" w:type="dxa"/>
            <w:shd w:val="clear" w:color="auto" w:fill="B4C6E7"/>
            <w:vAlign w:val="center"/>
          </w:tcPr>
          <w:p w14:paraId="00000102" w14:textId="77777777" w:rsidR="00AC2294" w:rsidRDefault="00D50199">
            <w:pPr>
              <w:jc w:val="center"/>
              <w:rPr>
                <w:sz w:val="24"/>
                <w:szCs w:val="24"/>
              </w:rPr>
            </w:pPr>
            <w:r>
              <w:rPr>
                <w:sz w:val="24"/>
                <w:szCs w:val="24"/>
              </w:rPr>
              <w:t>Одиниці виміру</w:t>
            </w:r>
          </w:p>
        </w:tc>
        <w:tc>
          <w:tcPr>
            <w:tcW w:w="1190" w:type="dxa"/>
            <w:shd w:val="clear" w:color="auto" w:fill="B4C6E7"/>
            <w:vAlign w:val="center"/>
          </w:tcPr>
          <w:p w14:paraId="00000103" w14:textId="77777777" w:rsidR="00AC2294" w:rsidRDefault="00D50199">
            <w:pPr>
              <w:jc w:val="center"/>
              <w:rPr>
                <w:sz w:val="24"/>
                <w:szCs w:val="24"/>
              </w:rPr>
            </w:pPr>
            <w:r>
              <w:rPr>
                <w:sz w:val="24"/>
                <w:szCs w:val="24"/>
              </w:rPr>
              <w:t>2025</w:t>
            </w:r>
          </w:p>
          <w:p w14:paraId="00000104" w14:textId="77777777" w:rsidR="00AC2294" w:rsidRDefault="00D50199">
            <w:pPr>
              <w:jc w:val="center"/>
              <w:rPr>
                <w:sz w:val="24"/>
                <w:szCs w:val="24"/>
              </w:rPr>
            </w:pPr>
            <w:r>
              <w:rPr>
                <w:sz w:val="24"/>
                <w:szCs w:val="24"/>
              </w:rPr>
              <w:t>(базовий)</w:t>
            </w:r>
          </w:p>
        </w:tc>
        <w:tc>
          <w:tcPr>
            <w:tcW w:w="792" w:type="dxa"/>
            <w:shd w:val="clear" w:color="auto" w:fill="B4C6E7"/>
            <w:vAlign w:val="center"/>
          </w:tcPr>
          <w:p w14:paraId="00000105" w14:textId="77777777" w:rsidR="00AC2294" w:rsidRDefault="00D50199">
            <w:pPr>
              <w:jc w:val="center"/>
              <w:rPr>
                <w:sz w:val="24"/>
                <w:szCs w:val="24"/>
              </w:rPr>
            </w:pPr>
            <w:r>
              <w:rPr>
                <w:sz w:val="24"/>
                <w:szCs w:val="24"/>
              </w:rPr>
              <w:t>2026</w:t>
            </w:r>
          </w:p>
        </w:tc>
        <w:tc>
          <w:tcPr>
            <w:tcW w:w="696" w:type="dxa"/>
            <w:shd w:val="clear" w:color="auto" w:fill="B4C6E7"/>
            <w:vAlign w:val="center"/>
          </w:tcPr>
          <w:p w14:paraId="00000106" w14:textId="77777777" w:rsidR="00AC2294" w:rsidRDefault="00D50199">
            <w:pPr>
              <w:jc w:val="center"/>
              <w:rPr>
                <w:sz w:val="24"/>
                <w:szCs w:val="24"/>
              </w:rPr>
            </w:pPr>
            <w:r>
              <w:rPr>
                <w:sz w:val="24"/>
                <w:szCs w:val="24"/>
              </w:rPr>
              <w:t>2027</w:t>
            </w:r>
          </w:p>
        </w:tc>
      </w:tr>
      <w:tr w:rsidR="00AC2294" w14:paraId="6EE5F70C" w14:textId="77777777">
        <w:trPr>
          <w:trHeight w:val="820"/>
        </w:trPr>
        <w:tc>
          <w:tcPr>
            <w:tcW w:w="4105" w:type="dxa"/>
            <w:shd w:val="clear" w:color="auto" w:fill="FFFFFF"/>
          </w:tcPr>
          <w:p w14:paraId="00000107" w14:textId="77777777" w:rsidR="00AC2294" w:rsidRDefault="00D50199">
            <w:pPr>
              <w:pBdr>
                <w:top w:val="nil"/>
                <w:left w:val="nil"/>
                <w:bottom w:val="nil"/>
                <w:right w:val="nil"/>
                <w:between w:val="nil"/>
              </w:pBdr>
              <w:jc w:val="both"/>
              <w:rPr>
                <w:color w:val="000000"/>
                <w:sz w:val="24"/>
                <w:szCs w:val="24"/>
              </w:rPr>
            </w:pPr>
            <w:r>
              <w:rPr>
                <w:color w:val="000000"/>
                <w:sz w:val="24"/>
                <w:szCs w:val="24"/>
              </w:rPr>
              <w:t xml:space="preserve">Прийняття Статуту громади до кінця 2026 року </w:t>
            </w:r>
          </w:p>
        </w:tc>
        <w:tc>
          <w:tcPr>
            <w:tcW w:w="1469" w:type="dxa"/>
            <w:shd w:val="clear" w:color="auto" w:fill="FFFFFF"/>
            <w:vAlign w:val="center"/>
          </w:tcPr>
          <w:p w14:paraId="00000108" w14:textId="77777777" w:rsidR="00AC2294" w:rsidRDefault="00D50199">
            <w:pPr>
              <w:jc w:val="center"/>
              <w:rPr>
                <w:sz w:val="24"/>
                <w:szCs w:val="24"/>
              </w:rPr>
            </w:pPr>
            <w:r>
              <w:rPr>
                <w:sz w:val="24"/>
                <w:szCs w:val="24"/>
              </w:rPr>
              <w:t>-</w:t>
            </w:r>
          </w:p>
        </w:tc>
        <w:tc>
          <w:tcPr>
            <w:tcW w:w="1092" w:type="dxa"/>
            <w:shd w:val="clear" w:color="auto" w:fill="FFFFFF"/>
            <w:vAlign w:val="center"/>
          </w:tcPr>
          <w:p w14:paraId="00000109" w14:textId="77777777" w:rsidR="00AC2294" w:rsidRDefault="00D50199">
            <w:pPr>
              <w:jc w:val="center"/>
              <w:rPr>
                <w:sz w:val="24"/>
                <w:szCs w:val="24"/>
              </w:rPr>
            </w:pPr>
            <w:r>
              <w:rPr>
                <w:sz w:val="24"/>
                <w:szCs w:val="24"/>
              </w:rPr>
              <w:t>Так/Ні</w:t>
            </w:r>
          </w:p>
        </w:tc>
        <w:tc>
          <w:tcPr>
            <w:tcW w:w="1190" w:type="dxa"/>
            <w:vAlign w:val="center"/>
          </w:tcPr>
          <w:p w14:paraId="0000010A" w14:textId="77777777" w:rsidR="00AC2294" w:rsidRDefault="00D50199">
            <w:pPr>
              <w:jc w:val="center"/>
              <w:rPr>
                <w:sz w:val="24"/>
                <w:szCs w:val="24"/>
              </w:rPr>
            </w:pPr>
            <w:r>
              <w:rPr>
                <w:sz w:val="24"/>
                <w:szCs w:val="24"/>
              </w:rPr>
              <w:t>Ні</w:t>
            </w:r>
          </w:p>
        </w:tc>
        <w:tc>
          <w:tcPr>
            <w:tcW w:w="792" w:type="dxa"/>
            <w:vAlign w:val="center"/>
          </w:tcPr>
          <w:p w14:paraId="0000010B" w14:textId="77777777" w:rsidR="00AC2294" w:rsidRDefault="00D50199">
            <w:pPr>
              <w:jc w:val="center"/>
              <w:rPr>
                <w:sz w:val="24"/>
                <w:szCs w:val="24"/>
              </w:rPr>
            </w:pPr>
            <w:r>
              <w:rPr>
                <w:sz w:val="24"/>
                <w:szCs w:val="24"/>
              </w:rPr>
              <w:t>Так</w:t>
            </w:r>
          </w:p>
        </w:tc>
        <w:tc>
          <w:tcPr>
            <w:tcW w:w="696" w:type="dxa"/>
            <w:vAlign w:val="center"/>
          </w:tcPr>
          <w:p w14:paraId="0000010C" w14:textId="77777777" w:rsidR="00AC2294" w:rsidRDefault="00D50199">
            <w:pPr>
              <w:jc w:val="center"/>
              <w:rPr>
                <w:sz w:val="24"/>
                <w:szCs w:val="24"/>
              </w:rPr>
            </w:pPr>
            <w:r>
              <w:rPr>
                <w:sz w:val="24"/>
                <w:szCs w:val="24"/>
              </w:rPr>
              <w:t>-</w:t>
            </w:r>
          </w:p>
        </w:tc>
      </w:tr>
      <w:tr w:rsidR="00AC2294" w14:paraId="613BF746" w14:textId="77777777">
        <w:trPr>
          <w:trHeight w:val="820"/>
        </w:trPr>
        <w:tc>
          <w:tcPr>
            <w:tcW w:w="4105" w:type="dxa"/>
          </w:tcPr>
          <w:p w14:paraId="0000010D" w14:textId="77777777" w:rsidR="00AC2294" w:rsidRDefault="00D50199">
            <w:pPr>
              <w:pBdr>
                <w:top w:val="nil"/>
                <w:left w:val="nil"/>
                <w:bottom w:val="nil"/>
                <w:right w:val="nil"/>
                <w:between w:val="nil"/>
              </w:pBdr>
              <w:jc w:val="both"/>
              <w:rPr>
                <w:color w:val="000000"/>
                <w:sz w:val="24"/>
                <w:szCs w:val="24"/>
              </w:rPr>
            </w:pPr>
            <w:sdt>
              <w:sdtPr>
                <w:tag w:val="goog_rdk_6"/>
                <w:id w:val="-2138819756"/>
              </w:sdtPr>
              <w:sdtEndPr/>
              <w:sdtContent/>
            </w:sdt>
            <w:sdt>
              <w:sdtPr>
                <w:tag w:val="goog_rdk_7"/>
                <w:id w:val="-1233177032"/>
              </w:sdtPr>
              <w:sdtEndPr/>
              <w:sdtContent/>
            </w:sdt>
            <w:r>
              <w:rPr>
                <w:color w:val="000000"/>
                <w:sz w:val="24"/>
                <w:szCs w:val="24"/>
              </w:rPr>
              <w:t xml:space="preserve">Збільшення довіри громадян до місцевої влади на 10% (за даними опитувань). </w:t>
            </w:r>
          </w:p>
        </w:tc>
        <w:tc>
          <w:tcPr>
            <w:tcW w:w="1469" w:type="dxa"/>
            <w:vAlign w:val="center"/>
          </w:tcPr>
          <w:p w14:paraId="0000010E" w14:textId="77777777" w:rsidR="00AC2294" w:rsidRDefault="00D50199">
            <w:pPr>
              <w:jc w:val="center"/>
              <w:rPr>
                <w:sz w:val="24"/>
                <w:szCs w:val="24"/>
              </w:rPr>
            </w:pPr>
            <w:r>
              <w:rPr>
                <w:sz w:val="24"/>
                <w:szCs w:val="24"/>
              </w:rPr>
              <w:t>10%</w:t>
            </w:r>
          </w:p>
        </w:tc>
        <w:tc>
          <w:tcPr>
            <w:tcW w:w="1092" w:type="dxa"/>
            <w:vAlign w:val="center"/>
          </w:tcPr>
          <w:p w14:paraId="0000010F" w14:textId="77777777" w:rsidR="00AC2294" w:rsidRDefault="00D50199">
            <w:pPr>
              <w:spacing w:line="256" w:lineRule="auto"/>
              <w:jc w:val="center"/>
              <w:rPr>
                <w:sz w:val="24"/>
                <w:szCs w:val="24"/>
              </w:rPr>
            </w:pPr>
            <w:r>
              <w:rPr>
                <w:sz w:val="24"/>
                <w:szCs w:val="24"/>
              </w:rPr>
              <w:t>%</w:t>
            </w:r>
          </w:p>
        </w:tc>
        <w:tc>
          <w:tcPr>
            <w:tcW w:w="1190" w:type="dxa"/>
            <w:vAlign w:val="center"/>
          </w:tcPr>
          <w:p w14:paraId="00000110" w14:textId="77777777" w:rsidR="00AC2294" w:rsidRDefault="00D50199">
            <w:pPr>
              <w:jc w:val="center"/>
              <w:rPr>
                <w:sz w:val="24"/>
                <w:szCs w:val="24"/>
              </w:rPr>
            </w:pPr>
            <w:r>
              <w:rPr>
                <w:sz w:val="24"/>
                <w:szCs w:val="24"/>
              </w:rPr>
              <w:t>0</w:t>
            </w:r>
          </w:p>
        </w:tc>
        <w:tc>
          <w:tcPr>
            <w:tcW w:w="792" w:type="dxa"/>
            <w:vAlign w:val="center"/>
          </w:tcPr>
          <w:p w14:paraId="00000111" w14:textId="77777777" w:rsidR="00AC2294" w:rsidRDefault="00D50199">
            <w:pPr>
              <w:jc w:val="center"/>
              <w:rPr>
                <w:sz w:val="24"/>
                <w:szCs w:val="24"/>
              </w:rPr>
            </w:pPr>
            <w:r>
              <w:rPr>
                <w:sz w:val="24"/>
                <w:szCs w:val="24"/>
              </w:rPr>
              <w:t>5</w:t>
            </w:r>
          </w:p>
        </w:tc>
        <w:tc>
          <w:tcPr>
            <w:tcW w:w="696" w:type="dxa"/>
            <w:vAlign w:val="center"/>
          </w:tcPr>
          <w:p w14:paraId="00000112" w14:textId="77777777" w:rsidR="00AC2294" w:rsidRDefault="00D50199">
            <w:pPr>
              <w:jc w:val="center"/>
              <w:rPr>
                <w:sz w:val="24"/>
                <w:szCs w:val="24"/>
              </w:rPr>
            </w:pPr>
            <w:r>
              <w:rPr>
                <w:sz w:val="24"/>
                <w:szCs w:val="24"/>
              </w:rPr>
              <w:t>10</w:t>
            </w:r>
          </w:p>
        </w:tc>
      </w:tr>
      <w:tr w:rsidR="00AC2294" w14:paraId="548A2E24" w14:textId="77777777">
        <w:trPr>
          <w:trHeight w:val="820"/>
        </w:trPr>
        <w:tc>
          <w:tcPr>
            <w:tcW w:w="4105" w:type="dxa"/>
          </w:tcPr>
          <w:p w14:paraId="00000113" w14:textId="77777777" w:rsidR="00AC2294" w:rsidRDefault="00D50199">
            <w:pPr>
              <w:pBdr>
                <w:top w:val="nil"/>
                <w:left w:val="nil"/>
                <w:bottom w:val="nil"/>
                <w:right w:val="nil"/>
                <w:between w:val="nil"/>
              </w:pBdr>
              <w:jc w:val="both"/>
              <w:rPr>
                <w:color w:val="000000"/>
                <w:sz w:val="24"/>
                <w:szCs w:val="24"/>
              </w:rPr>
            </w:pPr>
            <w:r>
              <w:rPr>
                <w:color w:val="000000"/>
                <w:sz w:val="24"/>
                <w:szCs w:val="24"/>
              </w:rPr>
              <w:t xml:space="preserve">Проведення культурно-спортивних заходів, спрямованих на активізацію мешканців. </w:t>
            </w:r>
          </w:p>
        </w:tc>
        <w:tc>
          <w:tcPr>
            <w:tcW w:w="1469" w:type="dxa"/>
            <w:vAlign w:val="center"/>
          </w:tcPr>
          <w:p w14:paraId="00000114" w14:textId="77777777" w:rsidR="00AC2294" w:rsidRDefault="00D50199">
            <w:pPr>
              <w:jc w:val="center"/>
              <w:rPr>
                <w:sz w:val="24"/>
                <w:szCs w:val="24"/>
              </w:rPr>
            </w:pPr>
            <w:r>
              <w:rPr>
                <w:sz w:val="24"/>
                <w:szCs w:val="24"/>
              </w:rPr>
              <w:t>5</w:t>
            </w:r>
          </w:p>
        </w:tc>
        <w:tc>
          <w:tcPr>
            <w:tcW w:w="1092" w:type="dxa"/>
            <w:vAlign w:val="center"/>
          </w:tcPr>
          <w:p w14:paraId="00000115" w14:textId="77777777" w:rsidR="00AC2294" w:rsidRDefault="00D50199">
            <w:pPr>
              <w:spacing w:line="256" w:lineRule="auto"/>
              <w:jc w:val="center"/>
              <w:rPr>
                <w:sz w:val="24"/>
                <w:szCs w:val="24"/>
              </w:rPr>
            </w:pPr>
            <w:r>
              <w:rPr>
                <w:sz w:val="24"/>
                <w:szCs w:val="24"/>
              </w:rPr>
              <w:t>Од</w:t>
            </w:r>
          </w:p>
        </w:tc>
        <w:tc>
          <w:tcPr>
            <w:tcW w:w="1190" w:type="dxa"/>
            <w:vAlign w:val="center"/>
          </w:tcPr>
          <w:p w14:paraId="00000116" w14:textId="77777777" w:rsidR="00AC2294" w:rsidRDefault="00D50199">
            <w:pPr>
              <w:jc w:val="center"/>
              <w:rPr>
                <w:sz w:val="24"/>
                <w:szCs w:val="24"/>
              </w:rPr>
            </w:pPr>
            <w:r>
              <w:rPr>
                <w:sz w:val="24"/>
                <w:szCs w:val="24"/>
              </w:rPr>
              <w:t>0</w:t>
            </w:r>
          </w:p>
        </w:tc>
        <w:tc>
          <w:tcPr>
            <w:tcW w:w="792" w:type="dxa"/>
            <w:vAlign w:val="center"/>
          </w:tcPr>
          <w:p w14:paraId="00000117" w14:textId="77777777" w:rsidR="00AC2294" w:rsidRDefault="00D50199">
            <w:pPr>
              <w:jc w:val="center"/>
              <w:rPr>
                <w:sz w:val="24"/>
                <w:szCs w:val="24"/>
              </w:rPr>
            </w:pPr>
            <w:r>
              <w:rPr>
                <w:sz w:val="24"/>
                <w:szCs w:val="24"/>
              </w:rPr>
              <w:t>2</w:t>
            </w:r>
          </w:p>
        </w:tc>
        <w:tc>
          <w:tcPr>
            <w:tcW w:w="696" w:type="dxa"/>
            <w:vAlign w:val="center"/>
          </w:tcPr>
          <w:p w14:paraId="00000118" w14:textId="77777777" w:rsidR="00AC2294" w:rsidRDefault="00D50199">
            <w:pPr>
              <w:jc w:val="center"/>
              <w:rPr>
                <w:sz w:val="24"/>
                <w:szCs w:val="24"/>
              </w:rPr>
            </w:pPr>
            <w:r>
              <w:rPr>
                <w:sz w:val="24"/>
                <w:szCs w:val="24"/>
              </w:rPr>
              <w:t>3</w:t>
            </w:r>
          </w:p>
        </w:tc>
      </w:tr>
      <w:tr w:rsidR="00AC2294" w14:paraId="541902A1" w14:textId="77777777">
        <w:trPr>
          <w:trHeight w:val="820"/>
        </w:trPr>
        <w:tc>
          <w:tcPr>
            <w:tcW w:w="4105" w:type="dxa"/>
          </w:tcPr>
          <w:p w14:paraId="00000119" w14:textId="77777777" w:rsidR="00AC2294" w:rsidRDefault="00D50199">
            <w:pPr>
              <w:pBdr>
                <w:top w:val="nil"/>
                <w:left w:val="nil"/>
                <w:bottom w:val="nil"/>
                <w:right w:val="nil"/>
                <w:between w:val="nil"/>
              </w:pBdr>
              <w:rPr>
                <w:color w:val="000000"/>
                <w:sz w:val="24"/>
                <w:szCs w:val="24"/>
              </w:rPr>
            </w:pPr>
            <w:r>
              <w:rPr>
                <w:color w:val="000000"/>
                <w:sz w:val="24"/>
                <w:szCs w:val="24"/>
              </w:rPr>
              <w:t xml:space="preserve">Кількість проведених інформаційних кампаній за участі лідерів думок  </w:t>
            </w:r>
          </w:p>
        </w:tc>
        <w:tc>
          <w:tcPr>
            <w:tcW w:w="1469" w:type="dxa"/>
            <w:vAlign w:val="center"/>
          </w:tcPr>
          <w:p w14:paraId="0000011A" w14:textId="77777777" w:rsidR="00AC2294" w:rsidRDefault="00D50199">
            <w:pPr>
              <w:jc w:val="center"/>
              <w:rPr>
                <w:sz w:val="24"/>
                <w:szCs w:val="24"/>
              </w:rPr>
            </w:pPr>
            <w:r>
              <w:rPr>
                <w:sz w:val="24"/>
                <w:szCs w:val="24"/>
              </w:rPr>
              <w:t>5</w:t>
            </w:r>
          </w:p>
        </w:tc>
        <w:tc>
          <w:tcPr>
            <w:tcW w:w="1092" w:type="dxa"/>
            <w:vAlign w:val="center"/>
          </w:tcPr>
          <w:p w14:paraId="0000011B" w14:textId="77777777" w:rsidR="00AC2294" w:rsidRDefault="00D50199">
            <w:pPr>
              <w:spacing w:line="256" w:lineRule="auto"/>
              <w:jc w:val="center"/>
              <w:rPr>
                <w:sz w:val="24"/>
                <w:szCs w:val="24"/>
              </w:rPr>
            </w:pPr>
            <w:r>
              <w:rPr>
                <w:sz w:val="24"/>
                <w:szCs w:val="24"/>
              </w:rPr>
              <w:t>Од</w:t>
            </w:r>
          </w:p>
        </w:tc>
        <w:tc>
          <w:tcPr>
            <w:tcW w:w="1190" w:type="dxa"/>
            <w:vAlign w:val="center"/>
          </w:tcPr>
          <w:p w14:paraId="0000011C" w14:textId="77777777" w:rsidR="00AC2294" w:rsidRDefault="00D50199">
            <w:pPr>
              <w:jc w:val="center"/>
              <w:rPr>
                <w:sz w:val="24"/>
                <w:szCs w:val="24"/>
              </w:rPr>
            </w:pPr>
            <w:r>
              <w:rPr>
                <w:sz w:val="24"/>
                <w:szCs w:val="24"/>
              </w:rPr>
              <w:t>0</w:t>
            </w:r>
          </w:p>
        </w:tc>
        <w:tc>
          <w:tcPr>
            <w:tcW w:w="792" w:type="dxa"/>
            <w:vAlign w:val="center"/>
          </w:tcPr>
          <w:p w14:paraId="0000011D" w14:textId="77777777" w:rsidR="00AC2294" w:rsidRDefault="00D50199">
            <w:pPr>
              <w:jc w:val="center"/>
              <w:rPr>
                <w:sz w:val="24"/>
                <w:szCs w:val="24"/>
              </w:rPr>
            </w:pPr>
            <w:r>
              <w:rPr>
                <w:sz w:val="24"/>
                <w:szCs w:val="24"/>
              </w:rPr>
              <w:t>2</w:t>
            </w:r>
          </w:p>
        </w:tc>
        <w:tc>
          <w:tcPr>
            <w:tcW w:w="696" w:type="dxa"/>
            <w:vAlign w:val="center"/>
          </w:tcPr>
          <w:p w14:paraId="0000011E" w14:textId="77777777" w:rsidR="00AC2294" w:rsidRDefault="00D50199">
            <w:pPr>
              <w:jc w:val="center"/>
              <w:rPr>
                <w:sz w:val="24"/>
                <w:szCs w:val="24"/>
              </w:rPr>
            </w:pPr>
            <w:r>
              <w:rPr>
                <w:sz w:val="24"/>
                <w:szCs w:val="24"/>
              </w:rPr>
              <w:t>3</w:t>
            </w:r>
          </w:p>
        </w:tc>
      </w:tr>
      <w:tr w:rsidR="00AC2294" w14:paraId="5E86B560" w14:textId="77777777">
        <w:trPr>
          <w:trHeight w:val="555"/>
        </w:trPr>
        <w:tc>
          <w:tcPr>
            <w:tcW w:w="4105" w:type="dxa"/>
          </w:tcPr>
          <w:p w14:paraId="0000011F" w14:textId="77777777" w:rsidR="00AC2294" w:rsidRDefault="00D50199">
            <w:pPr>
              <w:pBdr>
                <w:top w:val="nil"/>
                <w:left w:val="nil"/>
                <w:bottom w:val="nil"/>
                <w:right w:val="nil"/>
                <w:between w:val="nil"/>
              </w:pBdr>
              <w:jc w:val="both"/>
              <w:rPr>
                <w:color w:val="000000"/>
                <w:sz w:val="24"/>
                <w:szCs w:val="24"/>
              </w:rPr>
            </w:pPr>
            <w:r>
              <w:rPr>
                <w:color w:val="000000"/>
                <w:sz w:val="24"/>
                <w:szCs w:val="24"/>
              </w:rPr>
              <w:t xml:space="preserve">Кількість проведених заходів «Запитання до фахівця» </w:t>
            </w:r>
          </w:p>
        </w:tc>
        <w:tc>
          <w:tcPr>
            <w:tcW w:w="1469" w:type="dxa"/>
            <w:vAlign w:val="center"/>
          </w:tcPr>
          <w:p w14:paraId="00000120" w14:textId="77777777" w:rsidR="00AC2294" w:rsidRDefault="00D50199">
            <w:pPr>
              <w:jc w:val="center"/>
              <w:rPr>
                <w:sz w:val="24"/>
                <w:szCs w:val="24"/>
              </w:rPr>
            </w:pPr>
            <w:r>
              <w:rPr>
                <w:sz w:val="24"/>
                <w:szCs w:val="24"/>
              </w:rPr>
              <w:t>10</w:t>
            </w:r>
          </w:p>
        </w:tc>
        <w:tc>
          <w:tcPr>
            <w:tcW w:w="1092" w:type="dxa"/>
            <w:vAlign w:val="center"/>
          </w:tcPr>
          <w:p w14:paraId="00000121" w14:textId="77777777" w:rsidR="00AC2294" w:rsidRDefault="00D50199">
            <w:pPr>
              <w:spacing w:line="256" w:lineRule="auto"/>
              <w:jc w:val="center"/>
              <w:rPr>
                <w:sz w:val="24"/>
                <w:szCs w:val="24"/>
              </w:rPr>
            </w:pPr>
            <w:r>
              <w:rPr>
                <w:sz w:val="24"/>
                <w:szCs w:val="24"/>
              </w:rPr>
              <w:t>Од</w:t>
            </w:r>
          </w:p>
        </w:tc>
        <w:tc>
          <w:tcPr>
            <w:tcW w:w="1190" w:type="dxa"/>
            <w:vAlign w:val="center"/>
          </w:tcPr>
          <w:p w14:paraId="00000122" w14:textId="77777777" w:rsidR="00AC2294" w:rsidRDefault="00D50199">
            <w:pPr>
              <w:jc w:val="center"/>
              <w:rPr>
                <w:sz w:val="24"/>
                <w:szCs w:val="24"/>
              </w:rPr>
            </w:pPr>
            <w:r>
              <w:rPr>
                <w:sz w:val="24"/>
                <w:szCs w:val="24"/>
              </w:rPr>
              <w:t>0</w:t>
            </w:r>
          </w:p>
        </w:tc>
        <w:tc>
          <w:tcPr>
            <w:tcW w:w="792" w:type="dxa"/>
            <w:vAlign w:val="center"/>
          </w:tcPr>
          <w:p w14:paraId="00000123" w14:textId="77777777" w:rsidR="00AC2294" w:rsidRDefault="00D50199">
            <w:pPr>
              <w:jc w:val="center"/>
              <w:rPr>
                <w:sz w:val="24"/>
                <w:szCs w:val="24"/>
              </w:rPr>
            </w:pPr>
            <w:r>
              <w:rPr>
                <w:sz w:val="24"/>
                <w:szCs w:val="24"/>
              </w:rPr>
              <w:t>5</w:t>
            </w:r>
          </w:p>
        </w:tc>
        <w:tc>
          <w:tcPr>
            <w:tcW w:w="696" w:type="dxa"/>
            <w:vAlign w:val="center"/>
          </w:tcPr>
          <w:p w14:paraId="00000124" w14:textId="77777777" w:rsidR="00AC2294" w:rsidRDefault="00D50199">
            <w:pPr>
              <w:jc w:val="center"/>
              <w:rPr>
                <w:sz w:val="24"/>
                <w:szCs w:val="24"/>
              </w:rPr>
            </w:pPr>
            <w:r>
              <w:rPr>
                <w:sz w:val="24"/>
                <w:szCs w:val="24"/>
              </w:rPr>
              <w:t>5</w:t>
            </w:r>
          </w:p>
        </w:tc>
      </w:tr>
      <w:tr w:rsidR="00AC2294" w14:paraId="70E90A60" w14:textId="77777777">
        <w:trPr>
          <w:trHeight w:val="820"/>
        </w:trPr>
        <w:tc>
          <w:tcPr>
            <w:tcW w:w="4105" w:type="dxa"/>
          </w:tcPr>
          <w:p w14:paraId="00000125" w14:textId="77777777" w:rsidR="00AC2294" w:rsidRDefault="00D50199">
            <w:pPr>
              <w:pBdr>
                <w:top w:val="nil"/>
                <w:left w:val="nil"/>
                <w:bottom w:val="nil"/>
                <w:right w:val="nil"/>
                <w:between w:val="nil"/>
              </w:pBdr>
              <w:jc w:val="both"/>
              <w:rPr>
                <w:color w:val="000000"/>
                <w:sz w:val="24"/>
                <w:szCs w:val="24"/>
              </w:rPr>
            </w:pPr>
            <w:sdt>
              <w:sdtPr>
                <w:tag w:val="goog_rdk_8"/>
                <w:id w:val="-1564826761"/>
              </w:sdtPr>
              <w:sdtEndPr/>
              <w:sdtContent/>
            </w:sdt>
            <w:sdt>
              <w:sdtPr>
                <w:tag w:val="goog_rdk_9"/>
                <w:id w:val="-1224937324"/>
              </w:sdtPr>
              <w:sdtEndPr/>
              <w:sdtContent/>
            </w:sdt>
            <w:r>
              <w:rPr>
                <w:color w:val="000000"/>
                <w:sz w:val="24"/>
                <w:szCs w:val="24"/>
              </w:rPr>
              <w:t xml:space="preserve">Кількість учасників/фахівців котрі взяли участь у заході «Запитання до фахівця» </w:t>
            </w:r>
          </w:p>
        </w:tc>
        <w:tc>
          <w:tcPr>
            <w:tcW w:w="1469" w:type="dxa"/>
            <w:vAlign w:val="center"/>
          </w:tcPr>
          <w:p w14:paraId="00000126" w14:textId="77777777" w:rsidR="00AC2294" w:rsidRDefault="00D50199">
            <w:pPr>
              <w:jc w:val="center"/>
              <w:rPr>
                <w:sz w:val="24"/>
                <w:szCs w:val="24"/>
              </w:rPr>
            </w:pPr>
            <w:r>
              <w:rPr>
                <w:sz w:val="24"/>
                <w:szCs w:val="24"/>
              </w:rPr>
              <w:t>100/10</w:t>
            </w:r>
          </w:p>
        </w:tc>
        <w:tc>
          <w:tcPr>
            <w:tcW w:w="1092" w:type="dxa"/>
            <w:vAlign w:val="center"/>
          </w:tcPr>
          <w:p w14:paraId="00000127" w14:textId="77777777" w:rsidR="00AC2294" w:rsidRDefault="00D50199">
            <w:pPr>
              <w:spacing w:line="256" w:lineRule="auto"/>
              <w:jc w:val="center"/>
              <w:rPr>
                <w:sz w:val="24"/>
                <w:szCs w:val="24"/>
              </w:rPr>
            </w:pPr>
            <w:r>
              <w:rPr>
                <w:sz w:val="24"/>
                <w:szCs w:val="24"/>
              </w:rPr>
              <w:t>Осіб.</w:t>
            </w:r>
          </w:p>
        </w:tc>
        <w:tc>
          <w:tcPr>
            <w:tcW w:w="1190" w:type="dxa"/>
            <w:vAlign w:val="center"/>
          </w:tcPr>
          <w:p w14:paraId="00000128" w14:textId="77777777" w:rsidR="00AC2294" w:rsidRDefault="00D50199">
            <w:pPr>
              <w:jc w:val="center"/>
              <w:rPr>
                <w:sz w:val="24"/>
                <w:szCs w:val="24"/>
              </w:rPr>
            </w:pPr>
            <w:r>
              <w:rPr>
                <w:sz w:val="24"/>
                <w:szCs w:val="24"/>
              </w:rPr>
              <w:t>-</w:t>
            </w:r>
          </w:p>
        </w:tc>
        <w:tc>
          <w:tcPr>
            <w:tcW w:w="792" w:type="dxa"/>
            <w:vAlign w:val="center"/>
          </w:tcPr>
          <w:p w14:paraId="00000129" w14:textId="77777777" w:rsidR="00AC2294" w:rsidRDefault="00D50199">
            <w:pPr>
              <w:jc w:val="center"/>
              <w:rPr>
                <w:sz w:val="24"/>
                <w:szCs w:val="24"/>
              </w:rPr>
            </w:pPr>
            <w:r>
              <w:rPr>
                <w:sz w:val="24"/>
                <w:szCs w:val="24"/>
              </w:rPr>
              <w:t>50/5</w:t>
            </w:r>
          </w:p>
        </w:tc>
        <w:tc>
          <w:tcPr>
            <w:tcW w:w="696" w:type="dxa"/>
            <w:vAlign w:val="center"/>
          </w:tcPr>
          <w:p w14:paraId="0000012A" w14:textId="77777777" w:rsidR="00AC2294" w:rsidRDefault="00D50199">
            <w:pPr>
              <w:jc w:val="center"/>
              <w:rPr>
                <w:sz w:val="24"/>
                <w:szCs w:val="24"/>
              </w:rPr>
            </w:pPr>
            <w:r>
              <w:rPr>
                <w:sz w:val="24"/>
                <w:szCs w:val="24"/>
              </w:rPr>
              <w:t>50/5</w:t>
            </w:r>
          </w:p>
        </w:tc>
      </w:tr>
      <w:tr w:rsidR="00AC2294" w14:paraId="7029FA4F" w14:textId="77777777">
        <w:trPr>
          <w:trHeight w:val="820"/>
        </w:trPr>
        <w:tc>
          <w:tcPr>
            <w:tcW w:w="4105" w:type="dxa"/>
            <w:vAlign w:val="center"/>
          </w:tcPr>
          <w:p w14:paraId="0000012B" w14:textId="77777777" w:rsidR="00AC2294" w:rsidRDefault="00D50199">
            <w:pPr>
              <w:jc w:val="both"/>
              <w:rPr>
                <w:sz w:val="24"/>
                <w:szCs w:val="24"/>
              </w:rPr>
            </w:pPr>
            <w:r>
              <w:rPr>
                <w:sz w:val="24"/>
                <w:szCs w:val="24"/>
              </w:rPr>
              <w:t>Кількість проведених заходів «Кава з головою»</w:t>
            </w:r>
          </w:p>
        </w:tc>
        <w:tc>
          <w:tcPr>
            <w:tcW w:w="1469" w:type="dxa"/>
            <w:vAlign w:val="center"/>
          </w:tcPr>
          <w:p w14:paraId="0000012C" w14:textId="77777777" w:rsidR="00AC2294" w:rsidRDefault="00D50199">
            <w:pPr>
              <w:jc w:val="center"/>
              <w:rPr>
                <w:sz w:val="24"/>
                <w:szCs w:val="24"/>
              </w:rPr>
            </w:pPr>
            <w:r>
              <w:rPr>
                <w:sz w:val="24"/>
                <w:szCs w:val="24"/>
              </w:rPr>
              <w:t>4</w:t>
            </w:r>
          </w:p>
        </w:tc>
        <w:tc>
          <w:tcPr>
            <w:tcW w:w="1092" w:type="dxa"/>
            <w:vAlign w:val="center"/>
          </w:tcPr>
          <w:p w14:paraId="0000012D" w14:textId="77777777" w:rsidR="00AC2294" w:rsidRDefault="00D50199">
            <w:pPr>
              <w:spacing w:line="256" w:lineRule="auto"/>
              <w:jc w:val="center"/>
              <w:rPr>
                <w:sz w:val="24"/>
                <w:szCs w:val="24"/>
              </w:rPr>
            </w:pPr>
            <w:r>
              <w:rPr>
                <w:sz w:val="24"/>
                <w:szCs w:val="24"/>
              </w:rPr>
              <w:t>Од</w:t>
            </w:r>
          </w:p>
        </w:tc>
        <w:tc>
          <w:tcPr>
            <w:tcW w:w="1190" w:type="dxa"/>
            <w:vAlign w:val="center"/>
          </w:tcPr>
          <w:p w14:paraId="0000012E" w14:textId="77777777" w:rsidR="00AC2294" w:rsidRDefault="00D50199">
            <w:pPr>
              <w:jc w:val="center"/>
              <w:rPr>
                <w:sz w:val="24"/>
                <w:szCs w:val="24"/>
              </w:rPr>
            </w:pPr>
            <w:r>
              <w:rPr>
                <w:sz w:val="24"/>
                <w:szCs w:val="24"/>
              </w:rPr>
              <w:t>0</w:t>
            </w:r>
          </w:p>
        </w:tc>
        <w:tc>
          <w:tcPr>
            <w:tcW w:w="792" w:type="dxa"/>
            <w:vAlign w:val="center"/>
          </w:tcPr>
          <w:p w14:paraId="0000012F" w14:textId="77777777" w:rsidR="00AC2294" w:rsidRDefault="00D50199">
            <w:pPr>
              <w:jc w:val="center"/>
              <w:rPr>
                <w:sz w:val="24"/>
                <w:szCs w:val="24"/>
              </w:rPr>
            </w:pPr>
            <w:r>
              <w:rPr>
                <w:sz w:val="24"/>
                <w:szCs w:val="24"/>
              </w:rPr>
              <w:t>2</w:t>
            </w:r>
          </w:p>
        </w:tc>
        <w:tc>
          <w:tcPr>
            <w:tcW w:w="696" w:type="dxa"/>
            <w:vAlign w:val="center"/>
          </w:tcPr>
          <w:p w14:paraId="00000130" w14:textId="77777777" w:rsidR="00AC2294" w:rsidRDefault="00D50199">
            <w:pPr>
              <w:jc w:val="center"/>
              <w:rPr>
                <w:sz w:val="24"/>
                <w:szCs w:val="24"/>
              </w:rPr>
            </w:pPr>
            <w:r>
              <w:rPr>
                <w:sz w:val="24"/>
                <w:szCs w:val="24"/>
              </w:rPr>
              <w:t>2</w:t>
            </w:r>
          </w:p>
        </w:tc>
      </w:tr>
      <w:tr w:rsidR="00AC2294" w14:paraId="1574A95B" w14:textId="77777777">
        <w:trPr>
          <w:trHeight w:val="820"/>
        </w:trPr>
        <w:tc>
          <w:tcPr>
            <w:tcW w:w="4105" w:type="dxa"/>
            <w:vAlign w:val="center"/>
          </w:tcPr>
          <w:p w14:paraId="00000131" w14:textId="77777777" w:rsidR="00AC2294" w:rsidRDefault="00D50199">
            <w:pPr>
              <w:jc w:val="both"/>
              <w:rPr>
                <w:sz w:val="24"/>
                <w:szCs w:val="24"/>
              </w:rPr>
            </w:pPr>
            <w:r>
              <w:rPr>
                <w:sz w:val="24"/>
                <w:szCs w:val="24"/>
              </w:rPr>
              <w:t>Кількість учасників котрі взяли участь у заході «Кава з головою»</w:t>
            </w:r>
          </w:p>
        </w:tc>
        <w:tc>
          <w:tcPr>
            <w:tcW w:w="1469" w:type="dxa"/>
            <w:vAlign w:val="center"/>
          </w:tcPr>
          <w:p w14:paraId="00000132" w14:textId="77777777" w:rsidR="00AC2294" w:rsidRDefault="00D50199">
            <w:pPr>
              <w:jc w:val="center"/>
              <w:rPr>
                <w:sz w:val="24"/>
                <w:szCs w:val="24"/>
              </w:rPr>
            </w:pPr>
            <w:r>
              <w:rPr>
                <w:sz w:val="24"/>
                <w:szCs w:val="24"/>
              </w:rPr>
              <w:t>20</w:t>
            </w:r>
          </w:p>
        </w:tc>
        <w:tc>
          <w:tcPr>
            <w:tcW w:w="1092" w:type="dxa"/>
            <w:vAlign w:val="center"/>
          </w:tcPr>
          <w:p w14:paraId="00000133" w14:textId="77777777" w:rsidR="00AC2294" w:rsidRDefault="00D50199">
            <w:pPr>
              <w:spacing w:line="256" w:lineRule="auto"/>
              <w:jc w:val="center"/>
              <w:rPr>
                <w:sz w:val="24"/>
                <w:szCs w:val="24"/>
              </w:rPr>
            </w:pPr>
            <w:r>
              <w:rPr>
                <w:sz w:val="24"/>
                <w:szCs w:val="24"/>
              </w:rPr>
              <w:t>Осіб</w:t>
            </w:r>
          </w:p>
        </w:tc>
        <w:tc>
          <w:tcPr>
            <w:tcW w:w="1190" w:type="dxa"/>
            <w:vAlign w:val="center"/>
          </w:tcPr>
          <w:p w14:paraId="00000134" w14:textId="77777777" w:rsidR="00AC2294" w:rsidRDefault="00D50199">
            <w:pPr>
              <w:jc w:val="center"/>
              <w:rPr>
                <w:sz w:val="24"/>
                <w:szCs w:val="24"/>
              </w:rPr>
            </w:pPr>
            <w:r>
              <w:rPr>
                <w:sz w:val="24"/>
                <w:szCs w:val="24"/>
              </w:rPr>
              <w:t>0</w:t>
            </w:r>
          </w:p>
        </w:tc>
        <w:tc>
          <w:tcPr>
            <w:tcW w:w="792" w:type="dxa"/>
            <w:vAlign w:val="center"/>
          </w:tcPr>
          <w:p w14:paraId="00000135" w14:textId="77777777" w:rsidR="00AC2294" w:rsidRDefault="00D50199">
            <w:pPr>
              <w:jc w:val="center"/>
              <w:rPr>
                <w:sz w:val="24"/>
                <w:szCs w:val="24"/>
              </w:rPr>
            </w:pPr>
            <w:r>
              <w:rPr>
                <w:sz w:val="24"/>
                <w:szCs w:val="24"/>
              </w:rPr>
              <w:t>10</w:t>
            </w:r>
          </w:p>
        </w:tc>
        <w:tc>
          <w:tcPr>
            <w:tcW w:w="696" w:type="dxa"/>
            <w:vAlign w:val="center"/>
          </w:tcPr>
          <w:p w14:paraId="00000136" w14:textId="77777777" w:rsidR="00AC2294" w:rsidRDefault="00D50199">
            <w:pPr>
              <w:jc w:val="center"/>
              <w:rPr>
                <w:sz w:val="24"/>
                <w:szCs w:val="24"/>
              </w:rPr>
            </w:pPr>
            <w:r>
              <w:rPr>
                <w:sz w:val="24"/>
                <w:szCs w:val="24"/>
              </w:rPr>
              <w:t>10</w:t>
            </w:r>
          </w:p>
        </w:tc>
      </w:tr>
      <w:tr w:rsidR="00AC2294" w14:paraId="71DE4B37" w14:textId="77777777">
        <w:trPr>
          <w:trHeight w:val="820"/>
        </w:trPr>
        <w:tc>
          <w:tcPr>
            <w:tcW w:w="4105" w:type="dxa"/>
            <w:vAlign w:val="center"/>
          </w:tcPr>
          <w:p w14:paraId="00000137" w14:textId="7E89E9F1" w:rsidR="00AC2294" w:rsidRDefault="00D50199">
            <w:pPr>
              <w:jc w:val="both"/>
              <w:rPr>
                <w:sz w:val="24"/>
                <w:szCs w:val="24"/>
              </w:rPr>
            </w:pPr>
            <w:r>
              <w:rPr>
                <w:sz w:val="24"/>
                <w:szCs w:val="24"/>
              </w:rPr>
              <w:t>Кількість статей/відеороликів про жителів/уродженців громади</w:t>
            </w:r>
          </w:p>
        </w:tc>
        <w:tc>
          <w:tcPr>
            <w:tcW w:w="1469" w:type="dxa"/>
            <w:vAlign w:val="center"/>
          </w:tcPr>
          <w:p w14:paraId="00000138" w14:textId="77777777" w:rsidR="00AC2294" w:rsidRDefault="00D50199">
            <w:pPr>
              <w:jc w:val="center"/>
              <w:rPr>
                <w:sz w:val="24"/>
                <w:szCs w:val="24"/>
              </w:rPr>
            </w:pPr>
            <w:r>
              <w:rPr>
                <w:sz w:val="24"/>
                <w:szCs w:val="24"/>
              </w:rPr>
              <w:t>6</w:t>
            </w:r>
          </w:p>
        </w:tc>
        <w:tc>
          <w:tcPr>
            <w:tcW w:w="1092" w:type="dxa"/>
            <w:vAlign w:val="center"/>
          </w:tcPr>
          <w:p w14:paraId="00000139" w14:textId="77777777" w:rsidR="00AC2294" w:rsidRDefault="00D50199">
            <w:pPr>
              <w:spacing w:line="256" w:lineRule="auto"/>
              <w:jc w:val="center"/>
              <w:rPr>
                <w:sz w:val="24"/>
                <w:szCs w:val="24"/>
              </w:rPr>
            </w:pPr>
            <w:r>
              <w:rPr>
                <w:sz w:val="24"/>
                <w:szCs w:val="24"/>
              </w:rPr>
              <w:t>Од</w:t>
            </w:r>
          </w:p>
        </w:tc>
        <w:tc>
          <w:tcPr>
            <w:tcW w:w="1190" w:type="dxa"/>
            <w:vAlign w:val="center"/>
          </w:tcPr>
          <w:p w14:paraId="0000013A" w14:textId="77777777" w:rsidR="00AC2294" w:rsidRDefault="00D50199">
            <w:pPr>
              <w:jc w:val="center"/>
              <w:rPr>
                <w:sz w:val="24"/>
                <w:szCs w:val="24"/>
              </w:rPr>
            </w:pPr>
            <w:r>
              <w:rPr>
                <w:sz w:val="24"/>
                <w:szCs w:val="24"/>
              </w:rPr>
              <w:t>0</w:t>
            </w:r>
          </w:p>
        </w:tc>
        <w:tc>
          <w:tcPr>
            <w:tcW w:w="792" w:type="dxa"/>
            <w:vAlign w:val="center"/>
          </w:tcPr>
          <w:p w14:paraId="0000013B" w14:textId="77777777" w:rsidR="00AC2294" w:rsidRDefault="00D50199">
            <w:pPr>
              <w:jc w:val="center"/>
              <w:rPr>
                <w:sz w:val="24"/>
                <w:szCs w:val="24"/>
              </w:rPr>
            </w:pPr>
            <w:r>
              <w:rPr>
                <w:sz w:val="24"/>
                <w:szCs w:val="24"/>
              </w:rPr>
              <w:t>3</w:t>
            </w:r>
          </w:p>
        </w:tc>
        <w:tc>
          <w:tcPr>
            <w:tcW w:w="696" w:type="dxa"/>
            <w:vAlign w:val="center"/>
          </w:tcPr>
          <w:p w14:paraId="0000013C" w14:textId="77777777" w:rsidR="00AC2294" w:rsidRDefault="00D50199">
            <w:pPr>
              <w:jc w:val="center"/>
              <w:rPr>
                <w:sz w:val="24"/>
                <w:szCs w:val="24"/>
              </w:rPr>
            </w:pPr>
            <w:r>
              <w:rPr>
                <w:sz w:val="24"/>
                <w:szCs w:val="24"/>
              </w:rPr>
              <w:t>3</w:t>
            </w:r>
          </w:p>
        </w:tc>
      </w:tr>
      <w:tr w:rsidR="00AC2294" w14:paraId="61AB8706" w14:textId="77777777">
        <w:trPr>
          <w:trHeight w:val="820"/>
        </w:trPr>
        <w:tc>
          <w:tcPr>
            <w:tcW w:w="4105" w:type="dxa"/>
            <w:vAlign w:val="center"/>
          </w:tcPr>
          <w:p w14:paraId="0000013D" w14:textId="77777777" w:rsidR="00AC2294" w:rsidRDefault="00D50199">
            <w:pPr>
              <w:jc w:val="both"/>
              <w:rPr>
                <w:sz w:val="24"/>
                <w:szCs w:val="24"/>
              </w:rPr>
            </w:pPr>
            <w:r>
              <w:rPr>
                <w:sz w:val="24"/>
                <w:szCs w:val="24"/>
              </w:rPr>
              <w:t>Кількість звернень</w:t>
            </w:r>
            <w:sdt>
              <w:sdtPr>
                <w:tag w:val="goog_rdk_12"/>
                <w:id w:val="-1619294934"/>
              </w:sdtPr>
              <w:sdtEndPr/>
              <w:sdtContent/>
            </w:sdt>
            <w:sdt>
              <w:sdtPr>
                <w:tag w:val="goog_rdk_13"/>
                <w:id w:val="681031258"/>
              </w:sdtPr>
              <w:sdtEndPr/>
              <w:sdtContent/>
            </w:sdt>
            <w:r>
              <w:rPr>
                <w:sz w:val="24"/>
                <w:szCs w:val="24"/>
              </w:rPr>
              <w:t xml:space="preserve"> до посадовця під час </w:t>
            </w:r>
            <w:sdt>
              <w:sdtPr>
                <w:tag w:val="goog_rdk_14"/>
                <w:id w:val="-1157480334"/>
              </w:sdtPr>
              <w:sdtEndPr/>
              <w:sdtContent/>
            </w:sdt>
            <w:sdt>
              <w:sdtPr>
                <w:tag w:val="goog_rdk_15"/>
                <w:id w:val="-378079063"/>
              </w:sdtPr>
              <w:sdtEndPr/>
              <w:sdtContent/>
            </w:sdt>
            <w:r>
              <w:rPr>
                <w:sz w:val="24"/>
                <w:szCs w:val="24"/>
              </w:rPr>
              <w:t xml:space="preserve">заходу «Запитання до фахівця» </w:t>
            </w:r>
          </w:p>
        </w:tc>
        <w:tc>
          <w:tcPr>
            <w:tcW w:w="1469" w:type="dxa"/>
            <w:vAlign w:val="center"/>
          </w:tcPr>
          <w:p w14:paraId="0000013E" w14:textId="77777777" w:rsidR="00AC2294" w:rsidRDefault="00D50199">
            <w:pPr>
              <w:jc w:val="center"/>
              <w:rPr>
                <w:sz w:val="24"/>
                <w:szCs w:val="24"/>
              </w:rPr>
            </w:pPr>
            <w:r>
              <w:rPr>
                <w:sz w:val="24"/>
                <w:szCs w:val="24"/>
              </w:rPr>
              <w:t>150</w:t>
            </w:r>
          </w:p>
        </w:tc>
        <w:tc>
          <w:tcPr>
            <w:tcW w:w="1092" w:type="dxa"/>
            <w:vAlign w:val="center"/>
          </w:tcPr>
          <w:p w14:paraId="0000013F" w14:textId="77777777" w:rsidR="00AC2294" w:rsidRDefault="00D50199">
            <w:pPr>
              <w:spacing w:line="256" w:lineRule="auto"/>
              <w:jc w:val="center"/>
              <w:rPr>
                <w:sz w:val="24"/>
                <w:szCs w:val="24"/>
              </w:rPr>
            </w:pPr>
            <w:r>
              <w:rPr>
                <w:sz w:val="24"/>
                <w:szCs w:val="24"/>
              </w:rPr>
              <w:t>Од</w:t>
            </w:r>
          </w:p>
        </w:tc>
        <w:tc>
          <w:tcPr>
            <w:tcW w:w="1190" w:type="dxa"/>
            <w:vAlign w:val="center"/>
          </w:tcPr>
          <w:p w14:paraId="00000140" w14:textId="77777777" w:rsidR="00AC2294" w:rsidRDefault="00D50199">
            <w:pPr>
              <w:jc w:val="center"/>
              <w:rPr>
                <w:sz w:val="24"/>
                <w:szCs w:val="24"/>
              </w:rPr>
            </w:pPr>
            <w:r>
              <w:rPr>
                <w:sz w:val="24"/>
                <w:szCs w:val="24"/>
              </w:rPr>
              <w:t>25</w:t>
            </w:r>
          </w:p>
        </w:tc>
        <w:tc>
          <w:tcPr>
            <w:tcW w:w="792" w:type="dxa"/>
            <w:vAlign w:val="center"/>
          </w:tcPr>
          <w:p w14:paraId="00000141" w14:textId="77777777" w:rsidR="00AC2294" w:rsidRDefault="00D50199">
            <w:pPr>
              <w:jc w:val="center"/>
              <w:rPr>
                <w:sz w:val="24"/>
                <w:szCs w:val="24"/>
              </w:rPr>
            </w:pPr>
            <w:r>
              <w:rPr>
                <w:sz w:val="24"/>
                <w:szCs w:val="24"/>
              </w:rPr>
              <w:t>50</w:t>
            </w:r>
          </w:p>
        </w:tc>
        <w:tc>
          <w:tcPr>
            <w:tcW w:w="696" w:type="dxa"/>
            <w:vAlign w:val="center"/>
          </w:tcPr>
          <w:p w14:paraId="00000142" w14:textId="77777777" w:rsidR="00AC2294" w:rsidRDefault="00D50199">
            <w:pPr>
              <w:jc w:val="center"/>
              <w:rPr>
                <w:sz w:val="24"/>
                <w:szCs w:val="24"/>
              </w:rPr>
            </w:pPr>
            <w:r>
              <w:rPr>
                <w:sz w:val="24"/>
                <w:szCs w:val="24"/>
              </w:rPr>
              <w:t>75</w:t>
            </w:r>
          </w:p>
        </w:tc>
      </w:tr>
      <w:tr w:rsidR="00AC2294" w14:paraId="5B780309" w14:textId="77777777">
        <w:trPr>
          <w:trHeight w:val="820"/>
        </w:trPr>
        <w:tc>
          <w:tcPr>
            <w:tcW w:w="4105" w:type="dxa"/>
            <w:vAlign w:val="center"/>
          </w:tcPr>
          <w:p w14:paraId="00000143" w14:textId="77777777" w:rsidR="00AC2294" w:rsidRDefault="00D50199">
            <w:pPr>
              <w:jc w:val="both"/>
              <w:rPr>
                <w:sz w:val="24"/>
                <w:szCs w:val="24"/>
              </w:rPr>
            </w:pPr>
            <w:r>
              <w:rPr>
                <w:sz w:val="24"/>
                <w:szCs w:val="24"/>
              </w:rPr>
              <w:t xml:space="preserve">Кількість відео публікацій </w:t>
            </w:r>
            <w:proofErr w:type="spellStart"/>
            <w:r>
              <w:rPr>
                <w:sz w:val="24"/>
                <w:szCs w:val="24"/>
              </w:rPr>
              <w:t>проєкту</w:t>
            </w:r>
            <w:proofErr w:type="spellEnd"/>
            <w:r>
              <w:rPr>
                <w:sz w:val="24"/>
                <w:szCs w:val="24"/>
              </w:rPr>
              <w:t xml:space="preserve"> «</w:t>
            </w:r>
            <w:sdt>
              <w:sdtPr>
                <w:tag w:val="goog_rdk_16"/>
                <w:id w:val="-217232993"/>
              </w:sdtPr>
              <w:sdtEndPr/>
              <w:sdtContent/>
            </w:sdt>
            <w:sdt>
              <w:sdtPr>
                <w:tag w:val="goog_rdk_17"/>
                <w:id w:val="-333391132"/>
              </w:sdtPr>
              <w:sdtEndPr/>
              <w:sdtContent/>
            </w:sdt>
            <w:r>
              <w:rPr>
                <w:sz w:val="24"/>
                <w:szCs w:val="24"/>
              </w:rPr>
              <w:t>Громада у кадрі»</w:t>
            </w:r>
          </w:p>
        </w:tc>
        <w:tc>
          <w:tcPr>
            <w:tcW w:w="1469" w:type="dxa"/>
            <w:vAlign w:val="center"/>
          </w:tcPr>
          <w:p w14:paraId="00000144" w14:textId="77777777" w:rsidR="00AC2294" w:rsidRDefault="00D50199">
            <w:pPr>
              <w:jc w:val="center"/>
              <w:rPr>
                <w:sz w:val="24"/>
                <w:szCs w:val="24"/>
              </w:rPr>
            </w:pPr>
            <w:r>
              <w:rPr>
                <w:sz w:val="24"/>
                <w:szCs w:val="24"/>
              </w:rPr>
              <w:t>12</w:t>
            </w:r>
          </w:p>
        </w:tc>
        <w:tc>
          <w:tcPr>
            <w:tcW w:w="1092" w:type="dxa"/>
            <w:vAlign w:val="center"/>
          </w:tcPr>
          <w:p w14:paraId="00000145" w14:textId="77777777" w:rsidR="00AC2294" w:rsidRDefault="00D50199">
            <w:pPr>
              <w:spacing w:line="256" w:lineRule="auto"/>
              <w:jc w:val="center"/>
              <w:rPr>
                <w:sz w:val="24"/>
                <w:szCs w:val="24"/>
              </w:rPr>
            </w:pPr>
            <w:r>
              <w:rPr>
                <w:sz w:val="24"/>
                <w:szCs w:val="24"/>
              </w:rPr>
              <w:t>Од</w:t>
            </w:r>
          </w:p>
        </w:tc>
        <w:tc>
          <w:tcPr>
            <w:tcW w:w="1190" w:type="dxa"/>
            <w:vAlign w:val="center"/>
          </w:tcPr>
          <w:p w14:paraId="00000146" w14:textId="77777777" w:rsidR="00AC2294" w:rsidRDefault="00D50199">
            <w:pPr>
              <w:jc w:val="center"/>
              <w:rPr>
                <w:sz w:val="24"/>
                <w:szCs w:val="24"/>
              </w:rPr>
            </w:pPr>
            <w:r>
              <w:rPr>
                <w:sz w:val="24"/>
                <w:szCs w:val="24"/>
              </w:rPr>
              <w:t>0</w:t>
            </w:r>
          </w:p>
        </w:tc>
        <w:tc>
          <w:tcPr>
            <w:tcW w:w="792" w:type="dxa"/>
            <w:vAlign w:val="center"/>
          </w:tcPr>
          <w:p w14:paraId="00000147" w14:textId="77777777" w:rsidR="00AC2294" w:rsidRDefault="00D50199">
            <w:pPr>
              <w:jc w:val="center"/>
              <w:rPr>
                <w:sz w:val="24"/>
                <w:szCs w:val="24"/>
              </w:rPr>
            </w:pPr>
            <w:r>
              <w:rPr>
                <w:sz w:val="24"/>
                <w:szCs w:val="24"/>
              </w:rPr>
              <w:t>6</w:t>
            </w:r>
          </w:p>
        </w:tc>
        <w:tc>
          <w:tcPr>
            <w:tcW w:w="696" w:type="dxa"/>
            <w:vAlign w:val="center"/>
          </w:tcPr>
          <w:p w14:paraId="00000148" w14:textId="77777777" w:rsidR="00AC2294" w:rsidRDefault="00D50199">
            <w:pPr>
              <w:jc w:val="center"/>
              <w:rPr>
                <w:sz w:val="24"/>
                <w:szCs w:val="24"/>
              </w:rPr>
            </w:pPr>
            <w:r>
              <w:rPr>
                <w:sz w:val="24"/>
                <w:szCs w:val="24"/>
              </w:rPr>
              <w:t>6</w:t>
            </w:r>
          </w:p>
        </w:tc>
      </w:tr>
      <w:tr w:rsidR="00AC2294" w14:paraId="26195919" w14:textId="77777777">
        <w:trPr>
          <w:trHeight w:val="820"/>
        </w:trPr>
        <w:tc>
          <w:tcPr>
            <w:tcW w:w="4105" w:type="dxa"/>
            <w:vAlign w:val="center"/>
          </w:tcPr>
          <w:p w14:paraId="00000149" w14:textId="77777777" w:rsidR="00AC2294" w:rsidRDefault="00D50199">
            <w:pPr>
              <w:jc w:val="both"/>
              <w:rPr>
                <w:sz w:val="24"/>
                <w:szCs w:val="24"/>
              </w:rPr>
            </w:pPr>
            <w:r>
              <w:rPr>
                <w:sz w:val="24"/>
                <w:szCs w:val="24"/>
              </w:rPr>
              <w:t>Кількість проведених Діалогових сесій/учасників</w:t>
            </w:r>
          </w:p>
        </w:tc>
        <w:tc>
          <w:tcPr>
            <w:tcW w:w="1469" w:type="dxa"/>
            <w:vAlign w:val="center"/>
          </w:tcPr>
          <w:p w14:paraId="0000014A" w14:textId="77777777" w:rsidR="00AC2294" w:rsidRDefault="00D50199">
            <w:pPr>
              <w:jc w:val="center"/>
              <w:rPr>
                <w:sz w:val="24"/>
                <w:szCs w:val="24"/>
              </w:rPr>
            </w:pPr>
            <w:r>
              <w:rPr>
                <w:sz w:val="24"/>
                <w:szCs w:val="24"/>
              </w:rPr>
              <w:t>12/60</w:t>
            </w:r>
          </w:p>
        </w:tc>
        <w:tc>
          <w:tcPr>
            <w:tcW w:w="1092" w:type="dxa"/>
            <w:vAlign w:val="center"/>
          </w:tcPr>
          <w:p w14:paraId="0000014B" w14:textId="77777777" w:rsidR="00AC2294" w:rsidRDefault="00D50199">
            <w:pPr>
              <w:spacing w:line="256" w:lineRule="auto"/>
              <w:jc w:val="center"/>
              <w:rPr>
                <w:sz w:val="24"/>
                <w:szCs w:val="24"/>
              </w:rPr>
            </w:pPr>
            <w:r>
              <w:rPr>
                <w:sz w:val="24"/>
                <w:szCs w:val="24"/>
              </w:rPr>
              <w:t>Од</w:t>
            </w:r>
          </w:p>
        </w:tc>
        <w:tc>
          <w:tcPr>
            <w:tcW w:w="1190" w:type="dxa"/>
            <w:vAlign w:val="center"/>
          </w:tcPr>
          <w:p w14:paraId="0000014C" w14:textId="77777777" w:rsidR="00AC2294" w:rsidRDefault="00D50199">
            <w:pPr>
              <w:jc w:val="center"/>
              <w:rPr>
                <w:sz w:val="24"/>
                <w:szCs w:val="24"/>
              </w:rPr>
            </w:pPr>
            <w:r>
              <w:rPr>
                <w:sz w:val="24"/>
                <w:szCs w:val="24"/>
              </w:rPr>
              <w:t>4/20</w:t>
            </w:r>
          </w:p>
        </w:tc>
        <w:tc>
          <w:tcPr>
            <w:tcW w:w="792" w:type="dxa"/>
            <w:vAlign w:val="center"/>
          </w:tcPr>
          <w:p w14:paraId="0000014D" w14:textId="77777777" w:rsidR="00AC2294" w:rsidRDefault="00D50199">
            <w:pPr>
              <w:jc w:val="center"/>
              <w:rPr>
                <w:sz w:val="24"/>
                <w:szCs w:val="24"/>
              </w:rPr>
            </w:pPr>
            <w:r>
              <w:rPr>
                <w:sz w:val="24"/>
                <w:szCs w:val="24"/>
              </w:rPr>
              <w:t>4/20</w:t>
            </w:r>
          </w:p>
        </w:tc>
        <w:tc>
          <w:tcPr>
            <w:tcW w:w="696" w:type="dxa"/>
            <w:vAlign w:val="center"/>
          </w:tcPr>
          <w:p w14:paraId="0000014E" w14:textId="77777777" w:rsidR="00AC2294" w:rsidRDefault="00D50199">
            <w:pPr>
              <w:jc w:val="center"/>
              <w:rPr>
                <w:sz w:val="24"/>
                <w:szCs w:val="24"/>
              </w:rPr>
            </w:pPr>
            <w:r>
              <w:rPr>
                <w:sz w:val="24"/>
                <w:szCs w:val="24"/>
              </w:rPr>
              <w:t>4/20</w:t>
            </w:r>
          </w:p>
        </w:tc>
      </w:tr>
      <w:tr w:rsidR="00AC2294" w14:paraId="357BCBFB" w14:textId="77777777">
        <w:trPr>
          <w:trHeight w:val="820"/>
        </w:trPr>
        <w:tc>
          <w:tcPr>
            <w:tcW w:w="4105" w:type="dxa"/>
            <w:vAlign w:val="center"/>
          </w:tcPr>
          <w:p w14:paraId="0000014F" w14:textId="77777777" w:rsidR="00AC2294" w:rsidRDefault="00D50199">
            <w:pPr>
              <w:jc w:val="both"/>
              <w:rPr>
                <w:sz w:val="24"/>
                <w:szCs w:val="24"/>
              </w:rPr>
            </w:pPr>
            <w:r>
              <w:rPr>
                <w:sz w:val="24"/>
                <w:szCs w:val="24"/>
              </w:rPr>
              <w:t xml:space="preserve">Кількість підписників на офіційній сторінці в </w:t>
            </w:r>
            <w:proofErr w:type="spellStart"/>
            <w:r>
              <w:rPr>
                <w:sz w:val="24"/>
                <w:szCs w:val="24"/>
              </w:rPr>
              <w:t>Facebook</w:t>
            </w:r>
            <w:proofErr w:type="spellEnd"/>
          </w:p>
        </w:tc>
        <w:tc>
          <w:tcPr>
            <w:tcW w:w="1469" w:type="dxa"/>
            <w:vAlign w:val="center"/>
          </w:tcPr>
          <w:p w14:paraId="00000150" w14:textId="77777777" w:rsidR="00AC2294" w:rsidRDefault="00D50199">
            <w:pPr>
              <w:jc w:val="center"/>
              <w:rPr>
                <w:sz w:val="24"/>
                <w:szCs w:val="24"/>
              </w:rPr>
            </w:pPr>
            <w:r>
              <w:rPr>
                <w:sz w:val="24"/>
                <w:szCs w:val="24"/>
              </w:rPr>
              <w:t>3000</w:t>
            </w:r>
          </w:p>
        </w:tc>
        <w:tc>
          <w:tcPr>
            <w:tcW w:w="1092" w:type="dxa"/>
            <w:vAlign w:val="center"/>
          </w:tcPr>
          <w:p w14:paraId="00000151" w14:textId="77777777" w:rsidR="00AC2294" w:rsidRDefault="00D50199">
            <w:pPr>
              <w:spacing w:line="256" w:lineRule="auto"/>
              <w:jc w:val="center"/>
              <w:rPr>
                <w:sz w:val="24"/>
                <w:szCs w:val="24"/>
              </w:rPr>
            </w:pPr>
            <w:r>
              <w:rPr>
                <w:sz w:val="24"/>
                <w:szCs w:val="24"/>
              </w:rPr>
              <w:t>осіб</w:t>
            </w:r>
          </w:p>
        </w:tc>
        <w:tc>
          <w:tcPr>
            <w:tcW w:w="1190" w:type="dxa"/>
            <w:vAlign w:val="center"/>
          </w:tcPr>
          <w:p w14:paraId="00000152" w14:textId="77777777" w:rsidR="00AC2294" w:rsidRDefault="00D50199">
            <w:pPr>
              <w:jc w:val="center"/>
              <w:rPr>
                <w:sz w:val="24"/>
                <w:szCs w:val="24"/>
              </w:rPr>
            </w:pPr>
            <w:r>
              <w:rPr>
                <w:sz w:val="24"/>
                <w:szCs w:val="24"/>
              </w:rPr>
              <w:t>1900</w:t>
            </w:r>
          </w:p>
        </w:tc>
        <w:tc>
          <w:tcPr>
            <w:tcW w:w="792" w:type="dxa"/>
            <w:vAlign w:val="center"/>
          </w:tcPr>
          <w:p w14:paraId="00000153" w14:textId="77777777" w:rsidR="00AC2294" w:rsidRDefault="00D50199">
            <w:pPr>
              <w:jc w:val="center"/>
              <w:rPr>
                <w:sz w:val="24"/>
                <w:szCs w:val="24"/>
              </w:rPr>
            </w:pPr>
            <w:r>
              <w:rPr>
                <w:sz w:val="24"/>
                <w:szCs w:val="24"/>
              </w:rPr>
              <w:t>2500</w:t>
            </w:r>
          </w:p>
        </w:tc>
        <w:tc>
          <w:tcPr>
            <w:tcW w:w="696" w:type="dxa"/>
            <w:vAlign w:val="center"/>
          </w:tcPr>
          <w:p w14:paraId="00000154" w14:textId="77777777" w:rsidR="00AC2294" w:rsidRDefault="00D50199">
            <w:pPr>
              <w:jc w:val="center"/>
              <w:rPr>
                <w:sz w:val="24"/>
                <w:szCs w:val="24"/>
              </w:rPr>
            </w:pPr>
            <w:r>
              <w:rPr>
                <w:sz w:val="24"/>
                <w:szCs w:val="24"/>
              </w:rPr>
              <w:t>3000</w:t>
            </w:r>
          </w:p>
        </w:tc>
      </w:tr>
      <w:tr w:rsidR="00AC2294" w14:paraId="694D22FD" w14:textId="77777777">
        <w:trPr>
          <w:trHeight w:val="820"/>
        </w:trPr>
        <w:tc>
          <w:tcPr>
            <w:tcW w:w="4105" w:type="dxa"/>
            <w:vAlign w:val="center"/>
          </w:tcPr>
          <w:p w14:paraId="00000155" w14:textId="77777777" w:rsidR="00AC2294" w:rsidRDefault="00D50199">
            <w:pPr>
              <w:jc w:val="both"/>
              <w:rPr>
                <w:sz w:val="24"/>
                <w:szCs w:val="24"/>
              </w:rPr>
            </w:pPr>
            <w:sdt>
              <w:sdtPr>
                <w:tag w:val="goog_rdk_18"/>
                <w:id w:val="-205677607"/>
              </w:sdtPr>
              <w:sdtEndPr/>
              <w:sdtContent/>
            </w:sdt>
            <w:sdt>
              <w:sdtPr>
                <w:tag w:val="goog_rdk_19"/>
                <w:id w:val="1755910181"/>
              </w:sdtPr>
              <w:sdtEndPr/>
              <w:sdtContent/>
            </w:sdt>
            <w:r>
              <w:rPr>
                <w:sz w:val="24"/>
                <w:szCs w:val="24"/>
              </w:rPr>
              <w:t>Зростання кількості поданих е-петицій та участі в опитуваннях в результаті інформування населення про користь і способи використання е-петицій, онлайн-опитувань.</w:t>
            </w:r>
          </w:p>
        </w:tc>
        <w:tc>
          <w:tcPr>
            <w:tcW w:w="1469" w:type="dxa"/>
            <w:vAlign w:val="center"/>
          </w:tcPr>
          <w:p w14:paraId="00000156" w14:textId="77777777" w:rsidR="00AC2294" w:rsidRDefault="00D50199">
            <w:pPr>
              <w:jc w:val="center"/>
              <w:rPr>
                <w:sz w:val="24"/>
                <w:szCs w:val="24"/>
              </w:rPr>
            </w:pPr>
            <w:r>
              <w:rPr>
                <w:sz w:val="24"/>
                <w:szCs w:val="24"/>
              </w:rPr>
              <w:t>2/5</w:t>
            </w:r>
          </w:p>
        </w:tc>
        <w:tc>
          <w:tcPr>
            <w:tcW w:w="1092" w:type="dxa"/>
            <w:vAlign w:val="center"/>
          </w:tcPr>
          <w:p w14:paraId="00000157" w14:textId="77777777" w:rsidR="00AC2294" w:rsidRDefault="00D50199">
            <w:pPr>
              <w:spacing w:line="256" w:lineRule="auto"/>
              <w:jc w:val="center"/>
              <w:rPr>
                <w:sz w:val="24"/>
                <w:szCs w:val="24"/>
              </w:rPr>
            </w:pPr>
            <w:r>
              <w:rPr>
                <w:sz w:val="24"/>
                <w:szCs w:val="24"/>
              </w:rPr>
              <w:t>%</w:t>
            </w:r>
          </w:p>
        </w:tc>
        <w:tc>
          <w:tcPr>
            <w:tcW w:w="1190" w:type="dxa"/>
            <w:vAlign w:val="center"/>
          </w:tcPr>
          <w:p w14:paraId="00000158" w14:textId="77777777" w:rsidR="00AC2294" w:rsidRDefault="00D50199">
            <w:pPr>
              <w:jc w:val="center"/>
              <w:rPr>
                <w:sz w:val="24"/>
                <w:szCs w:val="24"/>
              </w:rPr>
            </w:pPr>
            <w:r>
              <w:rPr>
                <w:sz w:val="24"/>
                <w:szCs w:val="24"/>
              </w:rPr>
              <w:t>0/0,05</w:t>
            </w:r>
          </w:p>
        </w:tc>
        <w:tc>
          <w:tcPr>
            <w:tcW w:w="792" w:type="dxa"/>
            <w:vAlign w:val="center"/>
          </w:tcPr>
          <w:p w14:paraId="00000159" w14:textId="77777777" w:rsidR="00AC2294" w:rsidRDefault="00D50199">
            <w:pPr>
              <w:jc w:val="center"/>
              <w:rPr>
                <w:sz w:val="24"/>
                <w:szCs w:val="24"/>
              </w:rPr>
            </w:pPr>
            <w:r>
              <w:rPr>
                <w:sz w:val="24"/>
                <w:szCs w:val="24"/>
              </w:rPr>
              <w:t>0,5/1</w:t>
            </w:r>
          </w:p>
        </w:tc>
        <w:tc>
          <w:tcPr>
            <w:tcW w:w="696" w:type="dxa"/>
            <w:vAlign w:val="center"/>
          </w:tcPr>
          <w:p w14:paraId="0000015A" w14:textId="77777777" w:rsidR="00AC2294" w:rsidRDefault="00D50199">
            <w:pPr>
              <w:jc w:val="center"/>
              <w:rPr>
                <w:sz w:val="24"/>
                <w:szCs w:val="24"/>
              </w:rPr>
            </w:pPr>
            <w:r>
              <w:rPr>
                <w:sz w:val="24"/>
                <w:szCs w:val="24"/>
              </w:rPr>
              <w:t>1/2</w:t>
            </w:r>
          </w:p>
        </w:tc>
      </w:tr>
      <w:tr w:rsidR="00AC2294" w14:paraId="401E6637" w14:textId="77777777">
        <w:trPr>
          <w:trHeight w:val="820"/>
        </w:trPr>
        <w:tc>
          <w:tcPr>
            <w:tcW w:w="4105" w:type="dxa"/>
            <w:vAlign w:val="center"/>
          </w:tcPr>
          <w:p w14:paraId="0000015B" w14:textId="77777777" w:rsidR="00AC2294" w:rsidRDefault="00D50199">
            <w:pPr>
              <w:jc w:val="both"/>
              <w:rPr>
                <w:sz w:val="24"/>
                <w:szCs w:val="24"/>
              </w:rPr>
            </w:pPr>
            <w:r>
              <w:rPr>
                <w:sz w:val="24"/>
                <w:szCs w:val="24"/>
              </w:rPr>
              <w:lastRenderedPageBreak/>
              <w:t>Створена громадська рада</w:t>
            </w:r>
          </w:p>
        </w:tc>
        <w:tc>
          <w:tcPr>
            <w:tcW w:w="1469" w:type="dxa"/>
            <w:vAlign w:val="center"/>
          </w:tcPr>
          <w:p w14:paraId="0000015C" w14:textId="77777777" w:rsidR="00AC2294" w:rsidRDefault="00D50199">
            <w:pPr>
              <w:jc w:val="center"/>
              <w:rPr>
                <w:sz w:val="24"/>
                <w:szCs w:val="24"/>
              </w:rPr>
            </w:pPr>
            <w:r>
              <w:rPr>
                <w:sz w:val="24"/>
                <w:szCs w:val="24"/>
              </w:rPr>
              <w:t>+</w:t>
            </w:r>
          </w:p>
        </w:tc>
        <w:tc>
          <w:tcPr>
            <w:tcW w:w="1092" w:type="dxa"/>
            <w:vAlign w:val="center"/>
          </w:tcPr>
          <w:p w14:paraId="0000015D" w14:textId="77777777" w:rsidR="00AC2294" w:rsidRDefault="00D50199">
            <w:pPr>
              <w:spacing w:line="256" w:lineRule="auto"/>
              <w:jc w:val="center"/>
              <w:rPr>
                <w:sz w:val="24"/>
                <w:szCs w:val="24"/>
              </w:rPr>
            </w:pPr>
            <w:r>
              <w:rPr>
                <w:sz w:val="24"/>
                <w:szCs w:val="24"/>
              </w:rPr>
              <w:t>+/-</w:t>
            </w:r>
          </w:p>
        </w:tc>
        <w:tc>
          <w:tcPr>
            <w:tcW w:w="1190" w:type="dxa"/>
            <w:vAlign w:val="center"/>
          </w:tcPr>
          <w:p w14:paraId="0000015E" w14:textId="77777777" w:rsidR="00AC2294" w:rsidRDefault="00D50199">
            <w:pPr>
              <w:jc w:val="center"/>
              <w:rPr>
                <w:sz w:val="24"/>
                <w:szCs w:val="24"/>
              </w:rPr>
            </w:pPr>
            <w:r>
              <w:rPr>
                <w:sz w:val="24"/>
                <w:szCs w:val="24"/>
              </w:rPr>
              <w:t>-</w:t>
            </w:r>
          </w:p>
        </w:tc>
        <w:tc>
          <w:tcPr>
            <w:tcW w:w="792" w:type="dxa"/>
            <w:vAlign w:val="center"/>
          </w:tcPr>
          <w:p w14:paraId="0000015F" w14:textId="77777777" w:rsidR="00AC2294" w:rsidRDefault="00D50199">
            <w:pPr>
              <w:jc w:val="center"/>
              <w:rPr>
                <w:sz w:val="24"/>
                <w:szCs w:val="24"/>
              </w:rPr>
            </w:pPr>
            <w:r>
              <w:rPr>
                <w:sz w:val="24"/>
                <w:szCs w:val="24"/>
              </w:rPr>
              <w:t>+</w:t>
            </w:r>
          </w:p>
        </w:tc>
        <w:tc>
          <w:tcPr>
            <w:tcW w:w="696" w:type="dxa"/>
            <w:vAlign w:val="center"/>
          </w:tcPr>
          <w:p w14:paraId="00000160" w14:textId="77777777" w:rsidR="00AC2294" w:rsidRDefault="00AC2294">
            <w:pPr>
              <w:jc w:val="center"/>
              <w:rPr>
                <w:sz w:val="24"/>
                <w:szCs w:val="24"/>
              </w:rPr>
            </w:pPr>
          </w:p>
        </w:tc>
      </w:tr>
      <w:tr w:rsidR="00AC2294" w14:paraId="694423DF" w14:textId="77777777">
        <w:trPr>
          <w:trHeight w:val="820"/>
        </w:trPr>
        <w:tc>
          <w:tcPr>
            <w:tcW w:w="4105" w:type="dxa"/>
            <w:vAlign w:val="center"/>
          </w:tcPr>
          <w:p w14:paraId="00000161" w14:textId="77777777" w:rsidR="00AC2294" w:rsidRDefault="00D50199">
            <w:pPr>
              <w:jc w:val="both"/>
              <w:rPr>
                <w:sz w:val="24"/>
                <w:szCs w:val="24"/>
              </w:rPr>
            </w:pPr>
            <w:r>
              <w:rPr>
                <w:sz w:val="24"/>
                <w:szCs w:val="24"/>
              </w:rPr>
              <w:t>Розроблено положення про громадський бюджет</w:t>
            </w:r>
          </w:p>
        </w:tc>
        <w:tc>
          <w:tcPr>
            <w:tcW w:w="1469" w:type="dxa"/>
            <w:vAlign w:val="center"/>
          </w:tcPr>
          <w:p w14:paraId="00000162" w14:textId="77777777" w:rsidR="00AC2294" w:rsidRDefault="00D50199">
            <w:pPr>
              <w:jc w:val="center"/>
              <w:rPr>
                <w:sz w:val="24"/>
                <w:szCs w:val="24"/>
              </w:rPr>
            </w:pPr>
            <w:r>
              <w:rPr>
                <w:sz w:val="24"/>
                <w:szCs w:val="24"/>
              </w:rPr>
              <w:t>+</w:t>
            </w:r>
          </w:p>
        </w:tc>
        <w:tc>
          <w:tcPr>
            <w:tcW w:w="1092" w:type="dxa"/>
            <w:vAlign w:val="center"/>
          </w:tcPr>
          <w:p w14:paraId="00000163" w14:textId="77777777" w:rsidR="00AC2294" w:rsidRDefault="00D50199">
            <w:pPr>
              <w:spacing w:line="256" w:lineRule="auto"/>
              <w:jc w:val="center"/>
              <w:rPr>
                <w:sz w:val="24"/>
                <w:szCs w:val="24"/>
              </w:rPr>
            </w:pPr>
            <w:r>
              <w:rPr>
                <w:sz w:val="24"/>
                <w:szCs w:val="24"/>
              </w:rPr>
              <w:t>+/-</w:t>
            </w:r>
          </w:p>
        </w:tc>
        <w:tc>
          <w:tcPr>
            <w:tcW w:w="1190" w:type="dxa"/>
            <w:vAlign w:val="center"/>
          </w:tcPr>
          <w:p w14:paraId="00000164" w14:textId="77777777" w:rsidR="00AC2294" w:rsidRDefault="00D50199">
            <w:pPr>
              <w:jc w:val="center"/>
              <w:rPr>
                <w:sz w:val="24"/>
                <w:szCs w:val="24"/>
              </w:rPr>
            </w:pPr>
            <w:r>
              <w:rPr>
                <w:sz w:val="24"/>
                <w:szCs w:val="24"/>
              </w:rPr>
              <w:t>-</w:t>
            </w:r>
          </w:p>
        </w:tc>
        <w:tc>
          <w:tcPr>
            <w:tcW w:w="792" w:type="dxa"/>
            <w:vAlign w:val="center"/>
          </w:tcPr>
          <w:p w14:paraId="00000165" w14:textId="77777777" w:rsidR="00AC2294" w:rsidRDefault="00D50199">
            <w:pPr>
              <w:jc w:val="center"/>
              <w:rPr>
                <w:sz w:val="24"/>
                <w:szCs w:val="24"/>
              </w:rPr>
            </w:pPr>
            <w:r>
              <w:rPr>
                <w:sz w:val="24"/>
                <w:szCs w:val="24"/>
              </w:rPr>
              <w:t>-</w:t>
            </w:r>
          </w:p>
        </w:tc>
        <w:tc>
          <w:tcPr>
            <w:tcW w:w="696" w:type="dxa"/>
            <w:vAlign w:val="center"/>
          </w:tcPr>
          <w:p w14:paraId="00000166" w14:textId="77777777" w:rsidR="00AC2294" w:rsidRDefault="00D50199">
            <w:pPr>
              <w:jc w:val="center"/>
              <w:rPr>
                <w:sz w:val="24"/>
                <w:szCs w:val="24"/>
              </w:rPr>
            </w:pPr>
            <w:r>
              <w:rPr>
                <w:sz w:val="24"/>
                <w:szCs w:val="24"/>
              </w:rPr>
              <w:t>+</w:t>
            </w:r>
          </w:p>
        </w:tc>
      </w:tr>
      <w:tr w:rsidR="00AC2294" w14:paraId="7620FE52" w14:textId="77777777">
        <w:trPr>
          <w:trHeight w:val="820"/>
        </w:trPr>
        <w:tc>
          <w:tcPr>
            <w:tcW w:w="4105" w:type="dxa"/>
            <w:vAlign w:val="center"/>
          </w:tcPr>
          <w:p w14:paraId="00000167" w14:textId="77777777" w:rsidR="00AC2294" w:rsidRDefault="00D50199">
            <w:pPr>
              <w:jc w:val="both"/>
              <w:rPr>
                <w:sz w:val="24"/>
                <w:szCs w:val="24"/>
              </w:rPr>
            </w:pPr>
            <w:r>
              <w:rPr>
                <w:sz w:val="24"/>
                <w:szCs w:val="24"/>
              </w:rPr>
              <w:t>Утворено шкільний клуб громадської активності</w:t>
            </w:r>
          </w:p>
        </w:tc>
        <w:tc>
          <w:tcPr>
            <w:tcW w:w="1469" w:type="dxa"/>
            <w:vAlign w:val="center"/>
          </w:tcPr>
          <w:p w14:paraId="00000168" w14:textId="77777777" w:rsidR="00AC2294" w:rsidRDefault="00D50199">
            <w:pPr>
              <w:jc w:val="center"/>
              <w:rPr>
                <w:sz w:val="24"/>
                <w:szCs w:val="24"/>
              </w:rPr>
            </w:pPr>
            <w:r>
              <w:rPr>
                <w:sz w:val="24"/>
                <w:szCs w:val="24"/>
              </w:rPr>
              <w:t>+</w:t>
            </w:r>
          </w:p>
        </w:tc>
        <w:tc>
          <w:tcPr>
            <w:tcW w:w="1092" w:type="dxa"/>
            <w:vAlign w:val="center"/>
          </w:tcPr>
          <w:p w14:paraId="00000169" w14:textId="77777777" w:rsidR="00AC2294" w:rsidRDefault="00D50199">
            <w:pPr>
              <w:spacing w:line="256" w:lineRule="auto"/>
              <w:jc w:val="center"/>
              <w:rPr>
                <w:sz w:val="24"/>
                <w:szCs w:val="24"/>
              </w:rPr>
            </w:pPr>
            <w:r>
              <w:rPr>
                <w:sz w:val="24"/>
                <w:szCs w:val="24"/>
              </w:rPr>
              <w:t>+/-</w:t>
            </w:r>
          </w:p>
        </w:tc>
        <w:tc>
          <w:tcPr>
            <w:tcW w:w="1190" w:type="dxa"/>
            <w:vAlign w:val="center"/>
          </w:tcPr>
          <w:p w14:paraId="0000016A" w14:textId="77777777" w:rsidR="00AC2294" w:rsidRDefault="00D50199">
            <w:pPr>
              <w:jc w:val="center"/>
              <w:rPr>
                <w:sz w:val="24"/>
                <w:szCs w:val="24"/>
              </w:rPr>
            </w:pPr>
            <w:r>
              <w:rPr>
                <w:sz w:val="24"/>
                <w:szCs w:val="24"/>
              </w:rPr>
              <w:t>-</w:t>
            </w:r>
          </w:p>
        </w:tc>
        <w:tc>
          <w:tcPr>
            <w:tcW w:w="792" w:type="dxa"/>
            <w:vAlign w:val="center"/>
          </w:tcPr>
          <w:p w14:paraId="0000016B" w14:textId="77777777" w:rsidR="00AC2294" w:rsidRDefault="00D50199">
            <w:pPr>
              <w:jc w:val="center"/>
              <w:rPr>
                <w:sz w:val="24"/>
                <w:szCs w:val="24"/>
              </w:rPr>
            </w:pPr>
            <w:r>
              <w:rPr>
                <w:sz w:val="24"/>
                <w:szCs w:val="24"/>
              </w:rPr>
              <w:t>-</w:t>
            </w:r>
          </w:p>
        </w:tc>
        <w:tc>
          <w:tcPr>
            <w:tcW w:w="696" w:type="dxa"/>
            <w:vAlign w:val="center"/>
          </w:tcPr>
          <w:p w14:paraId="0000016C" w14:textId="77777777" w:rsidR="00AC2294" w:rsidRDefault="00D50199">
            <w:pPr>
              <w:jc w:val="center"/>
              <w:rPr>
                <w:sz w:val="24"/>
                <w:szCs w:val="24"/>
              </w:rPr>
            </w:pPr>
            <w:r>
              <w:rPr>
                <w:sz w:val="24"/>
                <w:szCs w:val="24"/>
              </w:rPr>
              <w:t>+</w:t>
            </w:r>
          </w:p>
        </w:tc>
      </w:tr>
      <w:tr w:rsidR="00AC2294" w14:paraId="6AC98799" w14:textId="77777777">
        <w:trPr>
          <w:trHeight w:val="820"/>
        </w:trPr>
        <w:tc>
          <w:tcPr>
            <w:tcW w:w="4105" w:type="dxa"/>
            <w:vAlign w:val="center"/>
          </w:tcPr>
          <w:p w14:paraId="0000016D" w14:textId="77777777" w:rsidR="00AC2294" w:rsidRDefault="00D50199">
            <w:pPr>
              <w:jc w:val="both"/>
              <w:rPr>
                <w:sz w:val="24"/>
                <w:szCs w:val="24"/>
              </w:rPr>
            </w:pPr>
            <w:r>
              <w:rPr>
                <w:sz w:val="24"/>
                <w:szCs w:val="24"/>
              </w:rPr>
              <w:t>Кількість організованих екскурсій в органи влади, ОМС, ГО</w:t>
            </w:r>
          </w:p>
        </w:tc>
        <w:tc>
          <w:tcPr>
            <w:tcW w:w="1469" w:type="dxa"/>
            <w:vAlign w:val="center"/>
          </w:tcPr>
          <w:p w14:paraId="0000016E" w14:textId="77777777" w:rsidR="00AC2294" w:rsidRDefault="00D50199">
            <w:pPr>
              <w:jc w:val="center"/>
              <w:rPr>
                <w:sz w:val="24"/>
                <w:szCs w:val="24"/>
              </w:rPr>
            </w:pPr>
            <w:r>
              <w:rPr>
                <w:sz w:val="24"/>
                <w:szCs w:val="24"/>
              </w:rPr>
              <w:t>4</w:t>
            </w:r>
          </w:p>
        </w:tc>
        <w:tc>
          <w:tcPr>
            <w:tcW w:w="1092" w:type="dxa"/>
            <w:vAlign w:val="center"/>
          </w:tcPr>
          <w:p w14:paraId="0000016F" w14:textId="77777777" w:rsidR="00AC2294" w:rsidRDefault="00D50199">
            <w:pPr>
              <w:spacing w:line="256" w:lineRule="auto"/>
              <w:jc w:val="center"/>
              <w:rPr>
                <w:sz w:val="24"/>
                <w:szCs w:val="24"/>
              </w:rPr>
            </w:pPr>
            <w:r>
              <w:rPr>
                <w:sz w:val="24"/>
                <w:szCs w:val="24"/>
              </w:rPr>
              <w:t>Од</w:t>
            </w:r>
          </w:p>
        </w:tc>
        <w:tc>
          <w:tcPr>
            <w:tcW w:w="1190" w:type="dxa"/>
            <w:vAlign w:val="center"/>
          </w:tcPr>
          <w:p w14:paraId="00000170" w14:textId="77777777" w:rsidR="00AC2294" w:rsidRDefault="00D50199">
            <w:pPr>
              <w:jc w:val="center"/>
              <w:rPr>
                <w:sz w:val="24"/>
                <w:szCs w:val="24"/>
              </w:rPr>
            </w:pPr>
            <w:r>
              <w:rPr>
                <w:sz w:val="24"/>
                <w:szCs w:val="24"/>
              </w:rPr>
              <w:t>0</w:t>
            </w:r>
          </w:p>
        </w:tc>
        <w:tc>
          <w:tcPr>
            <w:tcW w:w="792" w:type="dxa"/>
            <w:vAlign w:val="center"/>
          </w:tcPr>
          <w:p w14:paraId="00000171" w14:textId="77777777" w:rsidR="00AC2294" w:rsidRDefault="00D50199">
            <w:pPr>
              <w:jc w:val="center"/>
              <w:rPr>
                <w:sz w:val="24"/>
                <w:szCs w:val="24"/>
              </w:rPr>
            </w:pPr>
            <w:r>
              <w:rPr>
                <w:sz w:val="24"/>
                <w:szCs w:val="24"/>
              </w:rPr>
              <w:t>2</w:t>
            </w:r>
          </w:p>
        </w:tc>
        <w:tc>
          <w:tcPr>
            <w:tcW w:w="696" w:type="dxa"/>
            <w:vAlign w:val="center"/>
          </w:tcPr>
          <w:p w14:paraId="00000172" w14:textId="77777777" w:rsidR="00AC2294" w:rsidRDefault="00D50199">
            <w:pPr>
              <w:jc w:val="center"/>
              <w:rPr>
                <w:sz w:val="24"/>
                <w:szCs w:val="24"/>
              </w:rPr>
            </w:pPr>
            <w:r>
              <w:rPr>
                <w:sz w:val="24"/>
                <w:szCs w:val="24"/>
              </w:rPr>
              <w:t>2</w:t>
            </w:r>
          </w:p>
        </w:tc>
      </w:tr>
    </w:tbl>
    <w:p w14:paraId="000693CA" w14:textId="77777777" w:rsidR="00D2512D" w:rsidRDefault="00D2512D">
      <w:pPr>
        <w:pStyle w:val="1"/>
        <w:spacing w:before="0" w:after="0" w:line="276" w:lineRule="auto"/>
        <w:ind w:firstLine="567"/>
        <w:jc w:val="both"/>
        <w:rPr>
          <w:rFonts w:ascii="Times New Roman" w:eastAsia="Times New Roman" w:hAnsi="Times New Roman" w:cs="Times New Roman"/>
          <w:b w:val="0"/>
          <w:bCs w:val="0"/>
          <w:sz w:val="24"/>
          <w:szCs w:val="24"/>
          <w:lang w:val="uk-UA"/>
        </w:rPr>
      </w:pPr>
    </w:p>
    <w:p w14:paraId="00000173" w14:textId="63E5C013" w:rsidR="00AC2294" w:rsidRPr="00121BAE" w:rsidRDefault="00D50199" w:rsidP="00121BAE">
      <w:pPr>
        <w:spacing w:after="0"/>
        <w:ind w:firstLine="567"/>
        <w:jc w:val="both"/>
        <w:rPr>
          <w:rFonts w:ascii="Times New Roman" w:hAnsi="Times New Roman" w:cs="Times New Roman"/>
          <w:b/>
          <w:bCs/>
          <w:sz w:val="24"/>
          <w:szCs w:val="24"/>
        </w:rPr>
      </w:pPr>
      <w:r w:rsidRPr="00121BAE">
        <w:rPr>
          <w:rFonts w:ascii="Times New Roman" w:hAnsi="Times New Roman" w:cs="Times New Roman"/>
          <w:sz w:val="24"/>
          <w:szCs w:val="24"/>
        </w:rPr>
        <w:t xml:space="preserve">Реалізація цього Плану сприятиме значним позитивним змінам у громаді, передусім через посилення довіри до органів місцевого самоврядування. Завдяки прозорості та відкритості у прийнятті рішень, мешканці почнуть активніше підтримувати місцеві ініціативи, що підтверджується плановим зростанням рівня довіри на 10% до 2027 року. Фундаментом для цих змін стане розробка та прийняття Статуту громади вже у 2026 році, процес підготовки якого відбуватиметься із залученням мешканців громади та з урахуванням принципів </w:t>
      </w:r>
      <w:r w:rsidRPr="00121BAE">
        <w:rPr>
          <w:rFonts w:ascii="Times New Roman" w:hAnsi="Times New Roman" w:cs="Times New Roman"/>
          <w:sz w:val="24"/>
          <w:szCs w:val="24"/>
        </w:rPr>
        <w:t xml:space="preserve">відкритості й участі, що створить чіткі правові межі для співпраці та зміцнить інститути громадянського суспільства. </w:t>
      </w:r>
    </w:p>
    <w:p w14:paraId="00000174" w14:textId="77777777" w:rsidR="00AC2294" w:rsidRPr="00121BAE" w:rsidRDefault="00D50199" w:rsidP="00121BAE">
      <w:pPr>
        <w:spacing w:after="0"/>
        <w:ind w:firstLine="567"/>
        <w:jc w:val="both"/>
        <w:rPr>
          <w:rFonts w:ascii="Times New Roman" w:hAnsi="Times New Roman" w:cs="Times New Roman"/>
          <w:b/>
          <w:bCs/>
          <w:sz w:val="24"/>
          <w:szCs w:val="24"/>
        </w:rPr>
      </w:pPr>
      <w:r w:rsidRPr="00121BAE">
        <w:rPr>
          <w:rFonts w:ascii="Times New Roman" w:hAnsi="Times New Roman" w:cs="Times New Roman"/>
          <w:sz w:val="24"/>
          <w:szCs w:val="24"/>
        </w:rPr>
        <w:t>Важливим аспектом є підвищення активності та обізнаності громадян через залучення до безпосереднього діалогу з владою. Формати «Кава з головою» та «Запитання до фахівця», які охоплять десятки учасників, дозволять ОМС приймати більш зважені рішення, що відповідають реальним потребам населення. Одночасно з цим, проведення діалогових сесій та культурно-спортивних заходів сприятиме розвитку соціальної згуртованості, зменшенню конфліктів та об’єднанню громади навколо спільних цілей.</w:t>
      </w:r>
    </w:p>
    <w:p w14:paraId="00000175" w14:textId="77777777" w:rsidR="00AC2294" w:rsidRPr="00121BAE" w:rsidRDefault="00D50199" w:rsidP="00121BAE">
      <w:pPr>
        <w:spacing w:after="0"/>
        <w:ind w:firstLine="567"/>
        <w:jc w:val="both"/>
        <w:rPr>
          <w:rFonts w:ascii="Times New Roman" w:hAnsi="Times New Roman" w:cs="Times New Roman"/>
          <w:b/>
          <w:bCs/>
          <w:sz w:val="24"/>
          <w:szCs w:val="24"/>
        </w:rPr>
      </w:pPr>
      <w:r w:rsidRPr="00121BAE">
        <w:rPr>
          <w:rFonts w:ascii="Times New Roman" w:hAnsi="Times New Roman" w:cs="Times New Roman"/>
          <w:sz w:val="24"/>
          <w:szCs w:val="24"/>
        </w:rPr>
        <w:t xml:space="preserve">План також приділяє особливу увагу </w:t>
      </w:r>
      <w:proofErr w:type="spellStart"/>
      <w:r w:rsidRPr="00121BAE">
        <w:rPr>
          <w:rFonts w:ascii="Times New Roman" w:hAnsi="Times New Roman" w:cs="Times New Roman"/>
          <w:sz w:val="24"/>
          <w:szCs w:val="24"/>
        </w:rPr>
        <w:t>цифровізації</w:t>
      </w:r>
      <w:proofErr w:type="spellEnd"/>
      <w:r w:rsidRPr="00121BAE">
        <w:rPr>
          <w:rFonts w:ascii="Times New Roman" w:hAnsi="Times New Roman" w:cs="Times New Roman"/>
          <w:sz w:val="24"/>
          <w:szCs w:val="24"/>
        </w:rPr>
        <w:t xml:space="preserve"> комунікацій та розвитку місцевої демократії. Розширення аудиторії офіційної сторінки у </w:t>
      </w:r>
      <w:proofErr w:type="spellStart"/>
      <w:r w:rsidRPr="00121BAE">
        <w:rPr>
          <w:rFonts w:ascii="Times New Roman" w:hAnsi="Times New Roman" w:cs="Times New Roman"/>
          <w:sz w:val="24"/>
          <w:szCs w:val="24"/>
        </w:rPr>
        <w:t>Facebook</w:t>
      </w:r>
      <w:proofErr w:type="spellEnd"/>
      <w:r w:rsidRPr="00121BAE">
        <w:rPr>
          <w:rFonts w:ascii="Times New Roman" w:hAnsi="Times New Roman" w:cs="Times New Roman"/>
          <w:sz w:val="24"/>
          <w:szCs w:val="24"/>
        </w:rPr>
        <w:t xml:space="preserve"> до 3000 підписників та реалізація </w:t>
      </w:r>
      <w:proofErr w:type="spellStart"/>
      <w:r w:rsidRPr="00121BAE">
        <w:rPr>
          <w:rFonts w:ascii="Times New Roman" w:hAnsi="Times New Roman" w:cs="Times New Roman"/>
          <w:sz w:val="24"/>
          <w:szCs w:val="24"/>
        </w:rPr>
        <w:t>відеопроєкту</w:t>
      </w:r>
      <w:proofErr w:type="spellEnd"/>
      <w:r w:rsidRPr="00121BAE">
        <w:rPr>
          <w:rFonts w:ascii="Times New Roman" w:hAnsi="Times New Roman" w:cs="Times New Roman"/>
          <w:sz w:val="24"/>
          <w:szCs w:val="24"/>
        </w:rPr>
        <w:t xml:space="preserve"> «Громада у кадрі» забезпечать краще розуміння мешканцями бюджетних процесів та місцевої політики. Це стимулюватиме розвиток е-демократії, зокрема через зростання кількості поданих е-петицій та активну участь в онлайн-опитуваннях, що зробить використання ресурсів громади ефективнішим.</w:t>
      </w:r>
    </w:p>
    <w:p w14:paraId="00000178" w14:textId="4449E6AE" w:rsidR="00AC2294" w:rsidRDefault="00D50199" w:rsidP="00121BAE">
      <w:pPr>
        <w:spacing w:after="0"/>
        <w:ind w:firstLine="567"/>
        <w:jc w:val="both"/>
        <w:rPr>
          <w:rFonts w:ascii="Times New Roman" w:eastAsia="Times New Roman" w:hAnsi="Times New Roman" w:cs="Times New Roman"/>
          <w:sz w:val="24"/>
          <w:szCs w:val="24"/>
        </w:rPr>
        <w:sectPr w:rsidR="00AC2294">
          <w:pgSz w:w="11906" w:h="16838"/>
          <w:pgMar w:top="1134" w:right="851" w:bottom="1134" w:left="1701" w:header="709" w:footer="709" w:gutter="0"/>
          <w:cols w:space="720"/>
        </w:sectPr>
      </w:pPr>
      <w:r w:rsidRPr="00121BAE">
        <w:rPr>
          <w:rFonts w:ascii="Times New Roman" w:hAnsi="Times New Roman" w:cs="Times New Roman"/>
          <w:sz w:val="24"/>
          <w:szCs w:val="24"/>
        </w:rPr>
        <w:t>Окремим стратегічним напрямком є залучення молоді та створення довгострокових інструментів впливу. Утворення шкільних клубів громадської активності, проведення екскурсій до органів влади та впровадження положення про громадський бюджет у 2027 році сформують нове покоління відповідальних лідерів. У підсумку, така системна робота дозволить сформувати позитивний імідж громади, залучити додаткові інвестиції та забезпечити її стале процвітання у всіх аспектах діяльності.</w:t>
      </w:r>
      <w:r>
        <w:br w:type="page"/>
      </w:r>
    </w:p>
    <w:p w14:paraId="00000179" w14:textId="78612D38" w:rsidR="00AC2294" w:rsidRDefault="00C7099B">
      <w:pPr>
        <w:pStyle w:val="1"/>
        <w:spacing w:after="0" w:line="276" w:lineRule="auto"/>
        <w:jc w:val="center"/>
        <w:rPr>
          <w:rFonts w:ascii="Times New Roman" w:eastAsia="Times New Roman" w:hAnsi="Times New Roman" w:cs="Times New Roman"/>
          <w:sz w:val="24"/>
          <w:szCs w:val="24"/>
        </w:rPr>
      </w:pPr>
      <w:bookmarkStart w:id="7" w:name="_Toc220504303"/>
      <w:r>
        <w:rPr>
          <w:rFonts w:ascii="Times New Roman" w:eastAsia="Times New Roman" w:hAnsi="Times New Roman" w:cs="Times New Roman"/>
          <w:sz w:val="24"/>
          <w:szCs w:val="24"/>
          <w:lang w:val="en-US"/>
        </w:rPr>
        <w:lastRenderedPageBreak/>
        <w:t>5</w:t>
      </w:r>
      <w:r>
        <w:rPr>
          <w:rFonts w:ascii="Times New Roman" w:eastAsia="Times New Roman" w:hAnsi="Times New Roman" w:cs="Times New Roman"/>
          <w:sz w:val="24"/>
          <w:szCs w:val="24"/>
        </w:rPr>
        <w:t>. ПЛАН ЗАХОДІВ</w:t>
      </w:r>
      <w:bookmarkEnd w:id="7"/>
    </w:p>
    <w:p w14:paraId="0000017A" w14:textId="77777777" w:rsidR="00AC2294" w:rsidRDefault="00AC2294">
      <w:pPr>
        <w:spacing w:after="0" w:line="276" w:lineRule="auto"/>
        <w:jc w:val="center"/>
        <w:rPr>
          <w:rFonts w:ascii="Times New Roman" w:eastAsia="Times New Roman" w:hAnsi="Times New Roman" w:cs="Times New Roman"/>
          <w:b/>
          <w:bCs/>
          <w:sz w:val="24"/>
          <w:szCs w:val="24"/>
        </w:rPr>
      </w:pPr>
    </w:p>
    <w:tbl>
      <w:tblPr>
        <w:tblStyle w:val="aff7"/>
        <w:tblW w:w="14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755"/>
        <w:gridCol w:w="1877"/>
        <w:gridCol w:w="851"/>
        <w:gridCol w:w="850"/>
        <w:gridCol w:w="1134"/>
        <w:gridCol w:w="992"/>
        <w:gridCol w:w="1691"/>
        <w:gridCol w:w="1905"/>
        <w:gridCol w:w="1575"/>
      </w:tblGrid>
      <w:tr w:rsidR="00AC2294" w14:paraId="5063E381" w14:textId="77777777" w:rsidTr="007C3FD9">
        <w:trPr>
          <w:trHeight w:val="578"/>
        </w:trPr>
        <w:tc>
          <w:tcPr>
            <w:tcW w:w="2175" w:type="dxa"/>
            <w:vMerge w:val="restart"/>
            <w:shd w:val="clear" w:color="auto" w:fill="B4C6E7"/>
            <w:vAlign w:val="center"/>
          </w:tcPr>
          <w:p w14:paraId="0000017B" w14:textId="77777777" w:rsidR="00AC2294" w:rsidRPr="001D299A" w:rsidRDefault="00D50199" w:rsidP="001D299A">
            <w:pPr>
              <w:jc w:val="center"/>
              <w:rPr>
                <w:b/>
                <w:bCs/>
              </w:rPr>
            </w:pPr>
            <w:r w:rsidRPr="001D299A">
              <w:rPr>
                <w:b/>
                <w:bCs/>
              </w:rPr>
              <w:t>Назва заходу (проекту)</w:t>
            </w:r>
          </w:p>
        </w:tc>
        <w:tc>
          <w:tcPr>
            <w:tcW w:w="1755" w:type="dxa"/>
            <w:vMerge w:val="restart"/>
            <w:shd w:val="clear" w:color="auto" w:fill="B4C6E7"/>
            <w:vAlign w:val="center"/>
          </w:tcPr>
          <w:p w14:paraId="0000017C" w14:textId="77777777" w:rsidR="00AC2294" w:rsidRPr="001D299A" w:rsidRDefault="00D50199" w:rsidP="001D299A">
            <w:pPr>
              <w:jc w:val="center"/>
              <w:rPr>
                <w:b/>
                <w:bCs/>
              </w:rPr>
            </w:pPr>
            <w:proofErr w:type="spellStart"/>
            <w:r w:rsidRPr="001D299A">
              <w:rPr>
                <w:b/>
                <w:bCs/>
              </w:rPr>
              <w:t>ортртр</w:t>
            </w:r>
            <w:proofErr w:type="spellEnd"/>
          </w:p>
        </w:tc>
        <w:tc>
          <w:tcPr>
            <w:tcW w:w="1877" w:type="dxa"/>
            <w:vMerge w:val="restart"/>
            <w:shd w:val="clear" w:color="auto" w:fill="B4C6E7"/>
            <w:vAlign w:val="center"/>
          </w:tcPr>
          <w:p w14:paraId="0000017D" w14:textId="77777777" w:rsidR="00AC2294" w:rsidRPr="001D299A" w:rsidRDefault="00D50199" w:rsidP="001D299A">
            <w:pPr>
              <w:jc w:val="center"/>
              <w:rPr>
                <w:b/>
                <w:bCs/>
              </w:rPr>
            </w:pPr>
            <w:r w:rsidRPr="001D299A">
              <w:rPr>
                <w:b/>
                <w:bCs/>
              </w:rPr>
              <w:t>Показник (и) для виміру результату</w:t>
            </w:r>
          </w:p>
        </w:tc>
        <w:tc>
          <w:tcPr>
            <w:tcW w:w="851" w:type="dxa"/>
            <w:vMerge w:val="restart"/>
            <w:shd w:val="clear" w:color="auto" w:fill="B4C6E7"/>
            <w:vAlign w:val="center"/>
          </w:tcPr>
          <w:p w14:paraId="0000017E" w14:textId="77777777" w:rsidR="00AC2294" w:rsidRPr="001D299A" w:rsidRDefault="00D50199" w:rsidP="001D299A">
            <w:pPr>
              <w:jc w:val="center"/>
              <w:rPr>
                <w:b/>
                <w:bCs/>
              </w:rPr>
            </w:pPr>
            <w:r w:rsidRPr="001D299A">
              <w:rPr>
                <w:b/>
                <w:bCs/>
              </w:rPr>
              <w:t>Одиниця виміру</w:t>
            </w:r>
          </w:p>
        </w:tc>
        <w:tc>
          <w:tcPr>
            <w:tcW w:w="1984" w:type="dxa"/>
            <w:gridSpan w:val="2"/>
            <w:shd w:val="clear" w:color="auto" w:fill="B4C6E7"/>
            <w:vAlign w:val="center"/>
          </w:tcPr>
          <w:p w14:paraId="0000017F" w14:textId="77777777" w:rsidR="00AC2294" w:rsidRPr="001D299A" w:rsidRDefault="00D50199" w:rsidP="001D299A">
            <w:pPr>
              <w:jc w:val="center"/>
              <w:rPr>
                <w:b/>
                <w:bCs/>
              </w:rPr>
            </w:pPr>
            <w:r w:rsidRPr="001D299A">
              <w:rPr>
                <w:b/>
                <w:bCs/>
              </w:rPr>
              <w:t>Значення показника</w:t>
            </w:r>
          </w:p>
        </w:tc>
        <w:tc>
          <w:tcPr>
            <w:tcW w:w="992" w:type="dxa"/>
            <w:vMerge w:val="restart"/>
            <w:shd w:val="clear" w:color="auto" w:fill="B4C6E7"/>
            <w:vAlign w:val="center"/>
          </w:tcPr>
          <w:p w14:paraId="00000181" w14:textId="77777777" w:rsidR="00AC2294" w:rsidRPr="001D299A" w:rsidRDefault="00D50199" w:rsidP="001D299A">
            <w:pPr>
              <w:jc w:val="center"/>
              <w:rPr>
                <w:b/>
                <w:bCs/>
              </w:rPr>
            </w:pPr>
            <w:r w:rsidRPr="001D299A">
              <w:rPr>
                <w:b/>
                <w:bCs/>
              </w:rPr>
              <w:t>Терміни реалізації</w:t>
            </w:r>
          </w:p>
        </w:tc>
        <w:tc>
          <w:tcPr>
            <w:tcW w:w="1691" w:type="dxa"/>
            <w:vMerge w:val="restart"/>
            <w:shd w:val="clear" w:color="auto" w:fill="B4C6E7"/>
            <w:vAlign w:val="center"/>
          </w:tcPr>
          <w:p w14:paraId="00000182" w14:textId="77777777" w:rsidR="00AC2294" w:rsidRPr="001D299A" w:rsidRDefault="00D50199" w:rsidP="001D299A">
            <w:pPr>
              <w:jc w:val="center"/>
              <w:rPr>
                <w:b/>
                <w:bCs/>
              </w:rPr>
            </w:pPr>
            <w:r w:rsidRPr="001D299A">
              <w:rPr>
                <w:b/>
                <w:bCs/>
              </w:rPr>
              <w:t>Відповідальний  за реалізацію</w:t>
            </w:r>
          </w:p>
        </w:tc>
        <w:tc>
          <w:tcPr>
            <w:tcW w:w="1905" w:type="dxa"/>
            <w:vMerge w:val="restart"/>
            <w:shd w:val="clear" w:color="auto" w:fill="B4C6E7"/>
            <w:vAlign w:val="center"/>
          </w:tcPr>
          <w:p w14:paraId="00000183" w14:textId="77777777" w:rsidR="00AC2294" w:rsidRPr="001D299A" w:rsidRDefault="00D50199" w:rsidP="001D299A">
            <w:pPr>
              <w:jc w:val="center"/>
              <w:rPr>
                <w:b/>
                <w:bCs/>
              </w:rPr>
            </w:pPr>
            <w:r w:rsidRPr="001D299A">
              <w:rPr>
                <w:b/>
                <w:bCs/>
              </w:rPr>
              <w:t>Джерела фінансування</w:t>
            </w:r>
          </w:p>
        </w:tc>
        <w:tc>
          <w:tcPr>
            <w:tcW w:w="1575" w:type="dxa"/>
            <w:vMerge w:val="restart"/>
            <w:shd w:val="clear" w:color="auto" w:fill="B4C6E7"/>
            <w:vAlign w:val="center"/>
          </w:tcPr>
          <w:p w14:paraId="00000184" w14:textId="77777777" w:rsidR="00AC2294" w:rsidRPr="001D299A" w:rsidRDefault="00D50199" w:rsidP="001D299A">
            <w:pPr>
              <w:jc w:val="center"/>
              <w:rPr>
                <w:b/>
                <w:bCs/>
              </w:rPr>
            </w:pPr>
            <w:r w:rsidRPr="001D299A">
              <w:rPr>
                <w:b/>
                <w:bCs/>
              </w:rPr>
              <w:t>Джерела перевірки (звітності)</w:t>
            </w:r>
          </w:p>
        </w:tc>
      </w:tr>
      <w:tr w:rsidR="00AC2294" w14:paraId="231BAD7F" w14:textId="77777777" w:rsidTr="007C3FD9">
        <w:trPr>
          <w:trHeight w:val="160"/>
        </w:trPr>
        <w:tc>
          <w:tcPr>
            <w:tcW w:w="2175" w:type="dxa"/>
            <w:vMerge/>
            <w:shd w:val="clear" w:color="auto" w:fill="B4C6E7"/>
            <w:vAlign w:val="center"/>
          </w:tcPr>
          <w:p w14:paraId="00000185" w14:textId="77777777" w:rsidR="00AC2294" w:rsidRDefault="00AC2294">
            <w:pPr>
              <w:widowControl w:val="0"/>
              <w:pBdr>
                <w:top w:val="nil"/>
                <w:left w:val="nil"/>
                <w:bottom w:val="nil"/>
                <w:right w:val="nil"/>
                <w:between w:val="nil"/>
              </w:pBdr>
              <w:spacing w:line="276" w:lineRule="auto"/>
              <w:rPr>
                <w:b/>
                <w:bCs/>
                <w:sz w:val="24"/>
                <w:szCs w:val="24"/>
              </w:rPr>
            </w:pPr>
          </w:p>
        </w:tc>
        <w:tc>
          <w:tcPr>
            <w:tcW w:w="1755" w:type="dxa"/>
            <w:vMerge/>
            <w:shd w:val="clear" w:color="auto" w:fill="B4C6E7"/>
            <w:vAlign w:val="center"/>
          </w:tcPr>
          <w:p w14:paraId="00000186" w14:textId="77777777" w:rsidR="00AC2294" w:rsidRDefault="00AC2294">
            <w:pPr>
              <w:widowControl w:val="0"/>
              <w:pBdr>
                <w:top w:val="nil"/>
                <w:left w:val="nil"/>
                <w:bottom w:val="nil"/>
                <w:right w:val="nil"/>
                <w:between w:val="nil"/>
              </w:pBdr>
              <w:spacing w:line="276" w:lineRule="auto"/>
              <w:rPr>
                <w:b/>
                <w:bCs/>
                <w:sz w:val="24"/>
                <w:szCs w:val="24"/>
              </w:rPr>
            </w:pPr>
          </w:p>
        </w:tc>
        <w:tc>
          <w:tcPr>
            <w:tcW w:w="1877" w:type="dxa"/>
            <w:vMerge/>
            <w:shd w:val="clear" w:color="auto" w:fill="B4C6E7"/>
            <w:vAlign w:val="center"/>
          </w:tcPr>
          <w:p w14:paraId="00000187" w14:textId="77777777" w:rsidR="00AC2294" w:rsidRDefault="00AC2294">
            <w:pPr>
              <w:widowControl w:val="0"/>
              <w:pBdr>
                <w:top w:val="nil"/>
                <w:left w:val="nil"/>
                <w:bottom w:val="nil"/>
                <w:right w:val="nil"/>
                <w:between w:val="nil"/>
              </w:pBdr>
              <w:spacing w:line="276" w:lineRule="auto"/>
              <w:rPr>
                <w:b/>
                <w:bCs/>
                <w:sz w:val="24"/>
                <w:szCs w:val="24"/>
              </w:rPr>
            </w:pPr>
          </w:p>
        </w:tc>
        <w:tc>
          <w:tcPr>
            <w:tcW w:w="851" w:type="dxa"/>
            <w:vMerge/>
            <w:shd w:val="clear" w:color="auto" w:fill="B4C6E7"/>
            <w:vAlign w:val="center"/>
          </w:tcPr>
          <w:p w14:paraId="00000188" w14:textId="77777777" w:rsidR="00AC2294" w:rsidRDefault="00AC2294">
            <w:pPr>
              <w:widowControl w:val="0"/>
              <w:pBdr>
                <w:top w:val="nil"/>
                <w:left w:val="nil"/>
                <w:bottom w:val="nil"/>
                <w:right w:val="nil"/>
                <w:between w:val="nil"/>
              </w:pBdr>
              <w:spacing w:line="276" w:lineRule="auto"/>
              <w:rPr>
                <w:b/>
                <w:bCs/>
                <w:sz w:val="24"/>
                <w:szCs w:val="24"/>
              </w:rPr>
            </w:pPr>
          </w:p>
        </w:tc>
        <w:tc>
          <w:tcPr>
            <w:tcW w:w="850" w:type="dxa"/>
            <w:shd w:val="clear" w:color="auto" w:fill="B4C6E7"/>
            <w:vAlign w:val="center"/>
          </w:tcPr>
          <w:p w14:paraId="00000189" w14:textId="061B3F8B" w:rsidR="00AC2294" w:rsidRPr="001D299A" w:rsidRDefault="00D50199" w:rsidP="001D299A">
            <w:pPr>
              <w:jc w:val="center"/>
              <w:rPr>
                <w:b/>
                <w:bCs/>
              </w:rPr>
            </w:pPr>
            <w:r w:rsidRPr="001D299A">
              <w:rPr>
                <w:b/>
                <w:bCs/>
              </w:rPr>
              <w:t>базове</w:t>
            </w:r>
          </w:p>
        </w:tc>
        <w:tc>
          <w:tcPr>
            <w:tcW w:w="1134" w:type="dxa"/>
            <w:shd w:val="clear" w:color="auto" w:fill="B4C6E7"/>
            <w:vAlign w:val="center"/>
          </w:tcPr>
          <w:p w14:paraId="0000018A" w14:textId="77777777" w:rsidR="00AC2294" w:rsidRPr="001D299A" w:rsidRDefault="00D50199" w:rsidP="001D299A">
            <w:pPr>
              <w:jc w:val="center"/>
              <w:rPr>
                <w:b/>
                <w:bCs/>
              </w:rPr>
            </w:pPr>
            <w:r w:rsidRPr="001D299A">
              <w:rPr>
                <w:b/>
                <w:bCs/>
              </w:rPr>
              <w:t>очікуване (планове)</w:t>
            </w:r>
          </w:p>
        </w:tc>
        <w:tc>
          <w:tcPr>
            <w:tcW w:w="992" w:type="dxa"/>
            <w:vMerge/>
            <w:shd w:val="clear" w:color="auto" w:fill="B4C6E7"/>
            <w:vAlign w:val="center"/>
          </w:tcPr>
          <w:p w14:paraId="0000018B" w14:textId="77777777" w:rsidR="00AC2294" w:rsidRPr="001D299A" w:rsidRDefault="00AC2294">
            <w:pPr>
              <w:widowControl w:val="0"/>
              <w:pBdr>
                <w:top w:val="nil"/>
                <w:left w:val="nil"/>
                <w:bottom w:val="nil"/>
                <w:right w:val="nil"/>
                <w:between w:val="nil"/>
              </w:pBdr>
              <w:spacing w:line="276" w:lineRule="auto"/>
              <w:rPr>
                <w:b/>
                <w:bCs/>
              </w:rPr>
            </w:pPr>
          </w:p>
        </w:tc>
        <w:tc>
          <w:tcPr>
            <w:tcW w:w="1691" w:type="dxa"/>
            <w:vMerge/>
            <w:shd w:val="clear" w:color="auto" w:fill="B4C6E7"/>
            <w:vAlign w:val="center"/>
          </w:tcPr>
          <w:p w14:paraId="0000018C" w14:textId="77777777" w:rsidR="00AC2294" w:rsidRDefault="00AC2294">
            <w:pPr>
              <w:widowControl w:val="0"/>
              <w:pBdr>
                <w:top w:val="nil"/>
                <w:left w:val="nil"/>
                <w:bottom w:val="nil"/>
                <w:right w:val="nil"/>
                <w:between w:val="nil"/>
              </w:pBdr>
              <w:spacing w:line="276" w:lineRule="auto"/>
              <w:rPr>
                <w:b/>
                <w:bCs/>
                <w:sz w:val="24"/>
                <w:szCs w:val="24"/>
              </w:rPr>
            </w:pPr>
          </w:p>
        </w:tc>
        <w:tc>
          <w:tcPr>
            <w:tcW w:w="1905" w:type="dxa"/>
            <w:vMerge/>
            <w:shd w:val="clear" w:color="auto" w:fill="B4C6E7"/>
            <w:vAlign w:val="center"/>
          </w:tcPr>
          <w:p w14:paraId="0000018D" w14:textId="77777777" w:rsidR="00AC2294" w:rsidRDefault="00AC2294">
            <w:pPr>
              <w:widowControl w:val="0"/>
              <w:pBdr>
                <w:top w:val="nil"/>
                <w:left w:val="nil"/>
                <w:bottom w:val="nil"/>
                <w:right w:val="nil"/>
                <w:between w:val="nil"/>
              </w:pBdr>
              <w:spacing w:line="276" w:lineRule="auto"/>
              <w:rPr>
                <w:b/>
                <w:bCs/>
                <w:sz w:val="24"/>
                <w:szCs w:val="24"/>
              </w:rPr>
            </w:pPr>
          </w:p>
        </w:tc>
        <w:tc>
          <w:tcPr>
            <w:tcW w:w="1575" w:type="dxa"/>
            <w:vMerge/>
            <w:shd w:val="clear" w:color="auto" w:fill="B4C6E7"/>
            <w:vAlign w:val="center"/>
          </w:tcPr>
          <w:p w14:paraId="0000018E" w14:textId="77777777" w:rsidR="00AC2294" w:rsidRDefault="00AC2294">
            <w:pPr>
              <w:widowControl w:val="0"/>
              <w:pBdr>
                <w:top w:val="nil"/>
                <w:left w:val="nil"/>
                <w:bottom w:val="nil"/>
                <w:right w:val="nil"/>
                <w:between w:val="nil"/>
              </w:pBdr>
              <w:spacing w:line="276" w:lineRule="auto"/>
              <w:rPr>
                <w:b/>
                <w:bCs/>
                <w:sz w:val="24"/>
                <w:szCs w:val="24"/>
              </w:rPr>
            </w:pPr>
          </w:p>
        </w:tc>
      </w:tr>
      <w:tr w:rsidR="00AC2294" w14:paraId="77DBAE9C" w14:textId="77777777">
        <w:tc>
          <w:tcPr>
            <w:tcW w:w="14805" w:type="dxa"/>
            <w:gridSpan w:val="10"/>
          </w:tcPr>
          <w:p w14:paraId="0000018F" w14:textId="77777777" w:rsidR="00AC2294" w:rsidRPr="009D42D0" w:rsidRDefault="00D50199" w:rsidP="009D42D0">
            <w:pPr>
              <w:tabs>
                <w:tab w:val="left" w:pos="420"/>
              </w:tabs>
              <w:spacing w:line="0" w:lineRule="atLeast"/>
              <w:contextualSpacing/>
              <w:rPr>
                <w:b/>
                <w:bCs/>
                <w:sz w:val="24"/>
                <w:szCs w:val="24"/>
              </w:rPr>
            </w:pPr>
            <w:r w:rsidRPr="009D42D0">
              <w:rPr>
                <w:b/>
                <w:bCs/>
                <w:sz w:val="24"/>
                <w:szCs w:val="24"/>
              </w:rPr>
              <w:t>Стратегічна ціль І. Підвищення престижу громадської участі</w:t>
            </w:r>
          </w:p>
        </w:tc>
      </w:tr>
      <w:tr w:rsidR="00AC2294" w14:paraId="41C68FD5" w14:textId="77777777">
        <w:tc>
          <w:tcPr>
            <w:tcW w:w="14805" w:type="dxa"/>
            <w:gridSpan w:val="10"/>
          </w:tcPr>
          <w:p w14:paraId="00000199" w14:textId="77777777" w:rsidR="00AC2294" w:rsidRPr="009D42D0" w:rsidRDefault="00D50199" w:rsidP="009D42D0">
            <w:pPr>
              <w:tabs>
                <w:tab w:val="left" w:pos="640"/>
              </w:tabs>
              <w:spacing w:line="0" w:lineRule="atLeast"/>
              <w:contextualSpacing/>
              <w:rPr>
                <w:b/>
                <w:bCs/>
                <w:sz w:val="24"/>
                <w:szCs w:val="24"/>
              </w:rPr>
            </w:pPr>
            <w:r w:rsidRPr="009D42D0">
              <w:rPr>
                <w:b/>
                <w:bCs/>
                <w:sz w:val="24"/>
                <w:szCs w:val="24"/>
              </w:rPr>
              <w:t xml:space="preserve">Операційна ціль 1.1. </w:t>
            </w:r>
            <w:r w:rsidRPr="009D42D0">
              <w:rPr>
                <w:b/>
                <w:bCs/>
                <w:color w:val="1F1F1F"/>
                <w:sz w:val="24"/>
                <w:szCs w:val="24"/>
              </w:rPr>
              <w:t>1.1. Запровадження системи мотивації</w:t>
            </w:r>
            <w:r w:rsidRPr="009D42D0">
              <w:rPr>
                <w:color w:val="1F1F1F"/>
                <w:sz w:val="24"/>
                <w:szCs w:val="24"/>
              </w:rPr>
              <w:t>, включаючи нагороди та публічне визнання для найактивніших громадян та ініціатив.</w:t>
            </w:r>
          </w:p>
        </w:tc>
      </w:tr>
    </w:tbl>
    <w:p w14:paraId="304AB0E3" w14:textId="77777777" w:rsidR="006174EB" w:rsidRDefault="006174EB"/>
    <w:tbl>
      <w:tblPr>
        <w:tblStyle w:val="aff7"/>
        <w:tblW w:w="14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2073"/>
        <w:gridCol w:w="2126"/>
        <w:gridCol w:w="992"/>
        <w:gridCol w:w="567"/>
        <w:gridCol w:w="851"/>
        <w:gridCol w:w="850"/>
        <w:gridCol w:w="1691"/>
        <w:gridCol w:w="1905"/>
        <w:gridCol w:w="1575"/>
      </w:tblGrid>
      <w:tr w:rsidR="00AC2294" w14:paraId="7988AD46" w14:textId="77777777" w:rsidTr="006174EB">
        <w:tc>
          <w:tcPr>
            <w:tcW w:w="2175" w:type="dxa"/>
          </w:tcPr>
          <w:p w14:paraId="000001A3" w14:textId="3E4676DC" w:rsidR="009D42D0" w:rsidRPr="009D42D0" w:rsidRDefault="00D50199" w:rsidP="006174EB">
            <w:pPr>
              <w:spacing w:line="0" w:lineRule="atLeast"/>
              <w:ind w:right="-160"/>
              <w:contextualSpacing/>
              <w:rPr>
                <w:sz w:val="24"/>
                <w:szCs w:val="24"/>
                <w:lang w:val="uk-UA"/>
              </w:rPr>
            </w:pPr>
            <w:r w:rsidRPr="009D42D0">
              <w:rPr>
                <w:color w:val="1F1F1F"/>
                <w:sz w:val="24"/>
                <w:szCs w:val="24"/>
              </w:rPr>
              <w:t>«Справа, яка надихає» (організація щорічного заходу, наприклад, на День громади, з відзначенням громадян, які досягли гарних результатів за наступними номінаціями: «Найкраща садиба», «Лідер громадської думки», «Підприємець року», «Волонтер року», «Найкраща ініціатива року», «Найактивніша ГО», «Патронатний вихователь»).</w:t>
            </w:r>
          </w:p>
        </w:tc>
        <w:tc>
          <w:tcPr>
            <w:tcW w:w="2073" w:type="dxa"/>
          </w:tcPr>
          <w:p w14:paraId="000001A4" w14:textId="77777777" w:rsidR="00AC2294" w:rsidRPr="009D42D0" w:rsidRDefault="00D50199" w:rsidP="009D42D0">
            <w:pPr>
              <w:spacing w:line="0" w:lineRule="atLeast"/>
              <w:contextualSpacing/>
              <w:jc w:val="center"/>
              <w:rPr>
                <w:sz w:val="24"/>
                <w:szCs w:val="24"/>
              </w:rPr>
            </w:pPr>
            <w:r w:rsidRPr="009D42D0">
              <w:rPr>
                <w:sz w:val="24"/>
                <w:szCs w:val="24"/>
              </w:rPr>
              <w:t>Збільшення активності громадськості та кількості ініціатив</w:t>
            </w:r>
          </w:p>
        </w:tc>
        <w:tc>
          <w:tcPr>
            <w:tcW w:w="2126" w:type="dxa"/>
          </w:tcPr>
          <w:p w14:paraId="000001A5" w14:textId="77777777" w:rsidR="00AC2294" w:rsidRPr="009D42D0" w:rsidRDefault="00D50199" w:rsidP="009D42D0">
            <w:pPr>
              <w:spacing w:line="0" w:lineRule="atLeast"/>
              <w:contextualSpacing/>
              <w:jc w:val="center"/>
              <w:rPr>
                <w:sz w:val="24"/>
                <w:szCs w:val="24"/>
              </w:rPr>
            </w:pPr>
            <w:r w:rsidRPr="009D42D0">
              <w:rPr>
                <w:sz w:val="24"/>
                <w:szCs w:val="24"/>
              </w:rPr>
              <w:t>Кількість номінацій</w:t>
            </w:r>
          </w:p>
        </w:tc>
        <w:tc>
          <w:tcPr>
            <w:tcW w:w="992" w:type="dxa"/>
          </w:tcPr>
          <w:p w14:paraId="000001A6" w14:textId="77777777" w:rsidR="00AC2294" w:rsidRPr="009D42D0" w:rsidRDefault="00D50199" w:rsidP="009D42D0">
            <w:pPr>
              <w:spacing w:line="0" w:lineRule="atLeast"/>
              <w:contextualSpacing/>
              <w:jc w:val="center"/>
              <w:rPr>
                <w:sz w:val="24"/>
                <w:szCs w:val="24"/>
              </w:rPr>
            </w:pPr>
            <w:r w:rsidRPr="009D42D0">
              <w:rPr>
                <w:sz w:val="24"/>
                <w:szCs w:val="24"/>
              </w:rPr>
              <w:t>Од</w:t>
            </w:r>
          </w:p>
        </w:tc>
        <w:tc>
          <w:tcPr>
            <w:tcW w:w="567" w:type="dxa"/>
          </w:tcPr>
          <w:p w14:paraId="000001A7" w14:textId="77777777" w:rsidR="00AC2294" w:rsidRPr="009D42D0" w:rsidRDefault="00D50199" w:rsidP="009D42D0">
            <w:pPr>
              <w:spacing w:line="0" w:lineRule="atLeast"/>
              <w:contextualSpacing/>
              <w:jc w:val="center"/>
              <w:rPr>
                <w:sz w:val="24"/>
                <w:szCs w:val="24"/>
              </w:rPr>
            </w:pPr>
            <w:r w:rsidRPr="009D42D0">
              <w:rPr>
                <w:sz w:val="24"/>
                <w:szCs w:val="24"/>
              </w:rPr>
              <w:t>0</w:t>
            </w:r>
          </w:p>
        </w:tc>
        <w:tc>
          <w:tcPr>
            <w:tcW w:w="851" w:type="dxa"/>
          </w:tcPr>
          <w:p w14:paraId="000001A8" w14:textId="77777777" w:rsidR="00AC2294" w:rsidRPr="009D42D0" w:rsidRDefault="00D50199" w:rsidP="009D42D0">
            <w:pPr>
              <w:spacing w:line="0" w:lineRule="atLeast"/>
              <w:contextualSpacing/>
              <w:jc w:val="center"/>
              <w:rPr>
                <w:sz w:val="24"/>
                <w:szCs w:val="24"/>
              </w:rPr>
            </w:pPr>
            <w:r w:rsidRPr="009D42D0">
              <w:rPr>
                <w:sz w:val="24"/>
                <w:szCs w:val="24"/>
              </w:rPr>
              <w:t>10</w:t>
            </w:r>
          </w:p>
        </w:tc>
        <w:tc>
          <w:tcPr>
            <w:tcW w:w="850" w:type="dxa"/>
          </w:tcPr>
          <w:p w14:paraId="000001A9" w14:textId="77777777" w:rsidR="00AC2294" w:rsidRPr="009D42D0" w:rsidRDefault="00D50199" w:rsidP="009D42D0">
            <w:pPr>
              <w:spacing w:line="0" w:lineRule="atLeast"/>
              <w:contextualSpacing/>
              <w:jc w:val="center"/>
              <w:rPr>
                <w:sz w:val="24"/>
                <w:szCs w:val="24"/>
              </w:rPr>
            </w:pPr>
            <w:r w:rsidRPr="009D42D0">
              <w:rPr>
                <w:sz w:val="24"/>
                <w:szCs w:val="24"/>
              </w:rPr>
              <w:t>2026-2027</w:t>
            </w:r>
          </w:p>
        </w:tc>
        <w:tc>
          <w:tcPr>
            <w:tcW w:w="1691" w:type="dxa"/>
          </w:tcPr>
          <w:p w14:paraId="000001AA" w14:textId="77777777" w:rsidR="00AC2294" w:rsidRPr="009D42D0" w:rsidRDefault="00D50199" w:rsidP="009D42D0">
            <w:pPr>
              <w:spacing w:line="0" w:lineRule="atLeast"/>
              <w:contextualSpacing/>
              <w:jc w:val="center"/>
              <w:rPr>
                <w:sz w:val="24"/>
                <w:szCs w:val="24"/>
              </w:rPr>
            </w:pPr>
            <w:r w:rsidRPr="009D42D0">
              <w:rPr>
                <w:sz w:val="24"/>
                <w:szCs w:val="24"/>
              </w:rPr>
              <w:t>Березнянська селищна рада,</w:t>
            </w:r>
          </w:p>
          <w:p w14:paraId="000001AB" w14:textId="77777777" w:rsidR="00AC2294" w:rsidRPr="009D42D0" w:rsidRDefault="00D50199" w:rsidP="009D42D0">
            <w:pPr>
              <w:spacing w:line="0" w:lineRule="atLeast"/>
              <w:contextualSpacing/>
              <w:jc w:val="center"/>
              <w:rPr>
                <w:sz w:val="24"/>
                <w:szCs w:val="24"/>
              </w:rPr>
            </w:pPr>
            <w:r w:rsidRPr="009D42D0">
              <w:rPr>
                <w:sz w:val="24"/>
                <w:szCs w:val="24"/>
              </w:rPr>
              <w:t>Відділ освіти, культури, молоді та спорту</w:t>
            </w:r>
          </w:p>
          <w:p w14:paraId="000001AC" w14:textId="77777777" w:rsidR="00AC2294" w:rsidRPr="009D42D0" w:rsidRDefault="00AC2294" w:rsidP="009D42D0">
            <w:pPr>
              <w:spacing w:line="0" w:lineRule="atLeast"/>
              <w:contextualSpacing/>
              <w:jc w:val="center"/>
              <w:rPr>
                <w:sz w:val="24"/>
                <w:szCs w:val="24"/>
              </w:rPr>
            </w:pPr>
          </w:p>
        </w:tc>
        <w:tc>
          <w:tcPr>
            <w:tcW w:w="1905" w:type="dxa"/>
          </w:tcPr>
          <w:p w14:paraId="000001AD" w14:textId="77777777" w:rsidR="00AC2294" w:rsidRPr="009D42D0" w:rsidRDefault="00D50199" w:rsidP="009D42D0">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575" w:type="dxa"/>
          </w:tcPr>
          <w:p w14:paraId="000001AE"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Розпорядження селищного голови</w:t>
            </w:r>
          </w:p>
        </w:tc>
      </w:tr>
      <w:tr w:rsidR="00AC2294" w14:paraId="0B6C60E7" w14:textId="77777777">
        <w:tc>
          <w:tcPr>
            <w:tcW w:w="14805" w:type="dxa"/>
            <w:gridSpan w:val="10"/>
          </w:tcPr>
          <w:p w14:paraId="000001AF" w14:textId="77777777" w:rsidR="00AC2294" w:rsidRPr="009D42D0" w:rsidRDefault="00D50199" w:rsidP="009D42D0">
            <w:pPr>
              <w:spacing w:line="0" w:lineRule="atLeast"/>
              <w:contextualSpacing/>
              <w:rPr>
                <w:b/>
                <w:bCs/>
                <w:sz w:val="24"/>
                <w:szCs w:val="24"/>
              </w:rPr>
            </w:pPr>
            <w:r w:rsidRPr="009D42D0">
              <w:rPr>
                <w:b/>
                <w:bCs/>
                <w:sz w:val="24"/>
                <w:szCs w:val="24"/>
              </w:rPr>
              <w:lastRenderedPageBreak/>
              <w:t xml:space="preserve">Операційна ціль 1.2. </w:t>
            </w:r>
            <w:r w:rsidRPr="009D42D0">
              <w:rPr>
                <w:b/>
                <w:bCs/>
                <w:color w:val="1F1F1F"/>
                <w:sz w:val="24"/>
                <w:szCs w:val="24"/>
              </w:rPr>
              <w:t>Залучення місцевих лідерів думок, громадських активістів і партнерів</w:t>
            </w:r>
            <w:r w:rsidRPr="009D42D0">
              <w:rPr>
                <w:color w:val="1F1F1F"/>
                <w:sz w:val="24"/>
                <w:szCs w:val="24"/>
              </w:rPr>
              <w:t xml:space="preserve"> для популяризації громадської участі.</w:t>
            </w:r>
          </w:p>
        </w:tc>
      </w:tr>
      <w:tr w:rsidR="00AC2294" w14:paraId="57CE24CE" w14:textId="77777777" w:rsidTr="006174EB">
        <w:trPr>
          <w:trHeight w:val="2262"/>
        </w:trPr>
        <w:tc>
          <w:tcPr>
            <w:tcW w:w="2175" w:type="dxa"/>
            <w:vAlign w:val="center"/>
          </w:tcPr>
          <w:p w14:paraId="000001B9" w14:textId="77777777" w:rsidR="00AC2294" w:rsidRPr="009D42D0" w:rsidRDefault="00D50199" w:rsidP="009D42D0">
            <w:pPr>
              <w:spacing w:line="0" w:lineRule="atLeast"/>
              <w:contextualSpacing/>
              <w:rPr>
                <w:b/>
                <w:bCs/>
                <w:sz w:val="24"/>
                <w:szCs w:val="24"/>
              </w:rPr>
            </w:pPr>
            <w:r w:rsidRPr="009D42D0">
              <w:rPr>
                <w:color w:val="1F1F1F"/>
                <w:sz w:val="24"/>
                <w:szCs w:val="24"/>
              </w:rPr>
              <w:t>Ідентифікація лідерів думок (визначення активних громадян, культурних діячів, освітян, які мають авторитет у громаді, та створення бази даних).</w:t>
            </w:r>
          </w:p>
        </w:tc>
        <w:tc>
          <w:tcPr>
            <w:tcW w:w="2073" w:type="dxa"/>
          </w:tcPr>
          <w:p w14:paraId="000001BB" w14:textId="250E7BC3" w:rsidR="00AC2294" w:rsidRPr="009D42D0" w:rsidRDefault="00D50199" w:rsidP="009D42D0">
            <w:pPr>
              <w:spacing w:line="0" w:lineRule="atLeast"/>
              <w:contextualSpacing/>
              <w:rPr>
                <w:sz w:val="24"/>
                <w:szCs w:val="24"/>
                <w:lang w:val="uk-UA"/>
              </w:rPr>
            </w:pPr>
            <w:r w:rsidRPr="009D42D0">
              <w:rPr>
                <w:sz w:val="24"/>
                <w:szCs w:val="24"/>
              </w:rPr>
              <w:t>Визначено та систематизовано коло лідерів думок громади, які мають авторитет і потенціал до участі у владно-громадській комунікації та процесах прийняття рішень.</w:t>
            </w:r>
          </w:p>
        </w:tc>
        <w:tc>
          <w:tcPr>
            <w:tcW w:w="2126" w:type="dxa"/>
          </w:tcPr>
          <w:p w14:paraId="000001BC" w14:textId="77777777" w:rsidR="00AC2294" w:rsidRPr="009D42D0" w:rsidRDefault="00D50199" w:rsidP="009D42D0">
            <w:pPr>
              <w:spacing w:line="0" w:lineRule="atLeast"/>
              <w:contextualSpacing/>
              <w:rPr>
                <w:sz w:val="24"/>
                <w:szCs w:val="24"/>
              </w:rPr>
            </w:pPr>
            <w:r w:rsidRPr="009D42D0">
              <w:rPr>
                <w:sz w:val="24"/>
                <w:szCs w:val="24"/>
              </w:rPr>
              <w:t>кількість ідентифікованих лідерів думок;</w:t>
            </w:r>
          </w:p>
          <w:p w14:paraId="000001BD" w14:textId="77777777" w:rsidR="00AC2294" w:rsidRPr="009D42D0" w:rsidRDefault="00D50199" w:rsidP="009D42D0">
            <w:pPr>
              <w:spacing w:line="0" w:lineRule="atLeast"/>
              <w:contextualSpacing/>
              <w:rPr>
                <w:sz w:val="24"/>
                <w:szCs w:val="24"/>
              </w:rPr>
            </w:pPr>
            <w:r w:rsidRPr="009D42D0">
              <w:rPr>
                <w:sz w:val="24"/>
                <w:szCs w:val="24"/>
              </w:rPr>
              <w:t>сформована та актуалізована база даних активних громадян;</w:t>
            </w:r>
          </w:p>
          <w:p w14:paraId="000001BE" w14:textId="77777777" w:rsidR="00AC2294" w:rsidRPr="009D42D0" w:rsidRDefault="00D50199" w:rsidP="009D42D0">
            <w:pPr>
              <w:spacing w:line="0" w:lineRule="atLeast"/>
              <w:contextualSpacing/>
              <w:rPr>
                <w:sz w:val="24"/>
                <w:szCs w:val="24"/>
              </w:rPr>
            </w:pPr>
            <w:r w:rsidRPr="009D42D0">
              <w:rPr>
                <w:sz w:val="24"/>
                <w:szCs w:val="24"/>
              </w:rPr>
              <w:t>кількість сфер представництва (культура, освіта, молодь, бізнес, громадський сектор)</w:t>
            </w:r>
            <w:r w:rsidRPr="009D42D0">
              <w:rPr>
                <w:b/>
                <w:bCs/>
                <w:sz w:val="24"/>
                <w:szCs w:val="24"/>
              </w:rPr>
              <w:t>.</w:t>
            </w:r>
          </w:p>
        </w:tc>
        <w:tc>
          <w:tcPr>
            <w:tcW w:w="992" w:type="dxa"/>
          </w:tcPr>
          <w:p w14:paraId="000001BF" w14:textId="77777777" w:rsidR="00AC2294" w:rsidRPr="009D42D0" w:rsidRDefault="00D50199" w:rsidP="009D42D0">
            <w:pPr>
              <w:spacing w:line="0" w:lineRule="atLeast"/>
              <w:contextualSpacing/>
              <w:rPr>
                <w:sz w:val="24"/>
                <w:szCs w:val="24"/>
              </w:rPr>
            </w:pPr>
            <w:r w:rsidRPr="009D42D0">
              <w:rPr>
                <w:sz w:val="24"/>
                <w:szCs w:val="24"/>
              </w:rPr>
              <w:t>осіб;</w:t>
            </w:r>
            <w:r w:rsidRPr="009D42D0">
              <w:rPr>
                <w:sz w:val="24"/>
                <w:szCs w:val="24"/>
              </w:rPr>
              <w:br/>
            </w:r>
          </w:p>
          <w:p w14:paraId="000001C0" w14:textId="77777777" w:rsidR="00AC2294" w:rsidRPr="009D42D0" w:rsidRDefault="00D50199" w:rsidP="009D42D0">
            <w:pPr>
              <w:spacing w:line="0" w:lineRule="atLeast"/>
              <w:contextualSpacing/>
              <w:rPr>
                <w:sz w:val="24"/>
                <w:szCs w:val="24"/>
              </w:rPr>
            </w:pPr>
            <w:r w:rsidRPr="009D42D0">
              <w:rPr>
                <w:sz w:val="24"/>
                <w:szCs w:val="24"/>
              </w:rPr>
              <w:t>база даних (реєстр)</w:t>
            </w:r>
            <w:r w:rsidRPr="009D42D0">
              <w:rPr>
                <w:sz w:val="24"/>
                <w:szCs w:val="24"/>
              </w:rPr>
              <w:br/>
            </w:r>
          </w:p>
          <w:p w14:paraId="000001C1" w14:textId="77777777" w:rsidR="00AC2294" w:rsidRPr="009D42D0" w:rsidRDefault="00AC2294" w:rsidP="009D42D0">
            <w:pPr>
              <w:spacing w:line="0" w:lineRule="atLeast"/>
              <w:contextualSpacing/>
              <w:jc w:val="center"/>
              <w:rPr>
                <w:b/>
                <w:bCs/>
                <w:sz w:val="24"/>
                <w:szCs w:val="24"/>
              </w:rPr>
            </w:pPr>
          </w:p>
        </w:tc>
        <w:tc>
          <w:tcPr>
            <w:tcW w:w="567" w:type="dxa"/>
          </w:tcPr>
          <w:p w14:paraId="000001C2" w14:textId="77777777" w:rsidR="00AC2294" w:rsidRPr="009D42D0" w:rsidRDefault="00D50199" w:rsidP="009D42D0">
            <w:pPr>
              <w:spacing w:line="0" w:lineRule="atLeast"/>
              <w:contextualSpacing/>
              <w:jc w:val="center"/>
              <w:rPr>
                <w:sz w:val="24"/>
                <w:szCs w:val="24"/>
              </w:rPr>
            </w:pPr>
            <w:r w:rsidRPr="009D42D0">
              <w:rPr>
                <w:sz w:val="24"/>
                <w:szCs w:val="24"/>
              </w:rPr>
              <w:t>-</w:t>
            </w:r>
          </w:p>
        </w:tc>
        <w:tc>
          <w:tcPr>
            <w:tcW w:w="851" w:type="dxa"/>
          </w:tcPr>
          <w:p w14:paraId="000001C3" w14:textId="77777777" w:rsidR="00AC2294" w:rsidRPr="009D42D0" w:rsidRDefault="00D50199" w:rsidP="009D42D0">
            <w:pPr>
              <w:spacing w:line="0" w:lineRule="atLeast"/>
              <w:contextualSpacing/>
              <w:jc w:val="center"/>
              <w:rPr>
                <w:sz w:val="24"/>
                <w:szCs w:val="24"/>
              </w:rPr>
            </w:pPr>
            <w:r w:rsidRPr="009D42D0">
              <w:rPr>
                <w:sz w:val="24"/>
                <w:szCs w:val="24"/>
              </w:rPr>
              <w:t>10</w:t>
            </w:r>
          </w:p>
        </w:tc>
        <w:tc>
          <w:tcPr>
            <w:tcW w:w="850" w:type="dxa"/>
          </w:tcPr>
          <w:p w14:paraId="000001C4" w14:textId="77777777" w:rsidR="00AC2294" w:rsidRPr="009D42D0" w:rsidRDefault="00D50199" w:rsidP="009D42D0">
            <w:pPr>
              <w:spacing w:line="0" w:lineRule="atLeast"/>
              <w:contextualSpacing/>
              <w:jc w:val="center"/>
              <w:rPr>
                <w:sz w:val="24"/>
                <w:szCs w:val="24"/>
              </w:rPr>
            </w:pPr>
            <w:r w:rsidRPr="009D42D0">
              <w:rPr>
                <w:sz w:val="24"/>
                <w:szCs w:val="24"/>
              </w:rPr>
              <w:t>2026</w:t>
            </w:r>
          </w:p>
        </w:tc>
        <w:tc>
          <w:tcPr>
            <w:tcW w:w="1691" w:type="dxa"/>
          </w:tcPr>
          <w:p w14:paraId="000001C5"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1C6"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905" w:type="dxa"/>
          </w:tcPr>
          <w:p w14:paraId="000001C7" w14:textId="77777777" w:rsidR="00AC2294" w:rsidRPr="009D42D0" w:rsidRDefault="00D50199" w:rsidP="009D42D0">
            <w:pPr>
              <w:spacing w:line="0" w:lineRule="atLeast"/>
              <w:contextualSpacing/>
              <w:jc w:val="center"/>
              <w:rPr>
                <w:sz w:val="24"/>
                <w:szCs w:val="24"/>
              </w:rPr>
            </w:pPr>
            <w:r w:rsidRPr="009D42D0">
              <w:rPr>
                <w:sz w:val="24"/>
                <w:szCs w:val="24"/>
              </w:rPr>
              <w:t>Не потребує фінансування</w:t>
            </w:r>
          </w:p>
        </w:tc>
        <w:tc>
          <w:tcPr>
            <w:tcW w:w="1575" w:type="dxa"/>
          </w:tcPr>
          <w:p w14:paraId="000001C8"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база</w:t>
            </w:r>
          </w:p>
        </w:tc>
      </w:tr>
      <w:tr w:rsidR="00AC2294" w14:paraId="1A66D718" w14:textId="77777777" w:rsidTr="006174EB">
        <w:tc>
          <w:tcPr>
            <w:tcW w:w="2175" w:type="dxa"/>
            <w:vAlign w:val="center"/>
          </w:tcPr>
          <w:p w14:paraId="000001C9" w14:textId="77777777" w:rsidR="00AC2294" w:rsidRPr="009D42D0" w:rsidRDefault="00D50199" w:rsidP="009D42D0">
            <w:pPr>
              <w:spacing w:line="0" w:lineRule="atLeast"/>
              <w:contextualSpacing/>
              <w:rPr>
                <w:b/>
                <w:bCs/>
                <w:sz w:val="24"/>
                <w:szCs w:val="24"/>
              </w:rPr>
            </w:pPr>
            <w:r w:rsidRPr="009D42D0">
              <w:rPr>
                <w:b/>
                <w:bCs/>
                <w:color w:val="1F1F1F"/>
                <w:sz w:val="24"/>
                <w:szCs w:val="24"/>
              </w:rPr>
              <w:t>Залучення лідерів думок до інформаційних кампаній</w:t>
            </w:r>
            <w:r w:rsidRPr="009D42D0">
              <w:rPr>
                <w:color w:val="1F1F1F"/>
                <w:sz w:val="24"/>
                <w:szCs w:val="24"/>
              </w:rPr>
              <w:t xml:space="preserve"> (організація виступів або </w:t>
            </w:r>
            <w:proofErr w:type="spellStart"/>
            <w:r w:rsidRPr="009D42D0">
              <w:rPr>
                <w:color w:val="1F1F1F"/>
                <w:sz w:val="24"/>
                <w:szCs w:val="24"/>
              </w:rPr>
              <w:t>відеозвернень</w:t>
            </w:r>
            <w:proofErr w:type="spellEnd"/>
            <w:r w:rsidRPr="009D42D0">
              <w:rPr>
                <w:color w:val="1F1F1F"/>
                <w:sz w:val="24"/>
                <w:szCs w:val="24"/>
              </w:rPr>
              <w:t xml:space="preserve"> відомих людей громади з мотиваційними меседжами, залучення їх до журі нагород чи амбасадорами кампаній).</w:t>
            </w:r>
          </w:p>
        </w:tc>
        <w:tc>
          <w:tcPr>
            <w:tcW w:w="2073" w:type="dxa"/>
          </w:tcPr>
          <w:p w14:paraId="000001CA" w14:textId="77777777" w:rsidR="00AC2294" w:rsidRPr="009D42D0" w:rsidRDefault="00D50199" w:rsidP="009D42D0">
            <w:pPr>
              <w:spacing w:line="0" w:lineRule="atLeast"/>
              <w:contextualSpacing/>
              <w:rPr>
                <w:sz w:val="24"/>
                <w:szCs w:val="24"/>
              </w:rPr>
            </w:pPr>
            <w:r w:rsidRPr="009D42D0">
              <w:rPr>
                <w:sz w:val="24"/>
                <w:szCs w:val="24"/>
              </w:rPr>
              <w:t>Лідери думок громади залучені до проведення інформаційних кампаній як спікери, амбасадори та члени журі, що сприяло підвищенню довіри до кампаній, розширенню охоплення та посиленню мотивації мешканців до участі в громадському житті</w:t>
            </w:r>
          </w:p>
          <w:p w14:paraId="000001CB" w14:textId="77777777" w:rsidR="00AC2294" w:rsidRPr="009D42D0" w:rsidRDefault="00AC2294" w:rsidP="009D42D0">
            <w:pPr>
              <w:spacing w:line="0" w:lineRule="atLeast"/>
              <w:contextualSpacing/>
              <w:jc w:val="center"/>
              <w:rPr>
                <w:b/>
                <w:bCs/>
                <w:sz w:val="24"/>
                <w:szCs w:val="24"/>
              </w:rPr>
            </w:pPr>
          </w:p>
        </w:tc>
        <w:tc>
          <w:tcPr>
            <w:tcW w:w="2126" w:type="dxa"/>
          </w:tcPr>
          <w:p w14:paraId="000001CC" w14:textId="77777777" w:rsidR="00AC2294" w:rsidRPr="009D42D0" w:rsidRDefault="00D50199" w:rsidP="009D42D0">
            <w:pPr>
              <w:spacing w:line="0" w:lineRule="atLeast"/>
              <w:contextualSpacing/>
              <w:rPr>
                <w:sz w:val="24"/>
                <w:szCs w:val="24"/>
              </w:rPr>
            </w:pPr>
            <w:r w:rsidRPr="009D42D0">
              <w:rPr>
                <w:sz w:val="24"/>
                <w:szCs w:val="24"/>
              </w:rPr>
              <w:t>кількість залучених лідерів думок;</w:t>
            </w:r>
          </w:p>
          <w:p w14:paraId="000001CD" w14:textId="77777777" w:rsidR="00AC2294" w:rsidRPr="009D42D0" w:rsidRDefault="00D50199" w:rsidP="009D42D0">
            <w:pPr>
              <w:spacing w:line="0" w:lineRule="atLeast"/>
              <w:contextualSpacing/>
              <w:rPr>
                <w:sz w:val="24"/>
                <w:szCs w:val="24"/>
              </w:rPr>
            </w:pPr>
            <w:r w:rsidRPr="009D42D0">
              <w:rPr>
                <w:sz w:val="24"/>
                <w:szCs w:val="24"/>
              </w:rPr>
              <w:t xml:space="preserve">кількість проведених публічних виступів, </w:t>
            </w:r>
            <w:proofErr w:type="spellStart"/>
            <w:r w:rsidRPr="009D42D0">
              <w:rPr>
                <w:sz w:val="24"/>
                <w:szCs w:val="24"/>
              </w:rPr>
              <w:t>відеозвернень</w:t>
            </w:r>
            <w:proofErr w:type="spellEnd"/>
            <w:r w:rsidRPr="009D42D0">
              <w:rPr>
                <w:sz w:val="24"/>
                <w:szCs w:val="24"/>
              </w:rPr>
              <w:t xml:space="preserve"> або </w:t>
            </w:r>
            <w:proofErr w:type="spellStart"/>
            <w:r w:rsidRPr="009D42D0">
              <w:rPr>
                <w:sz w:val="24"/>
                <w:szCs w:val="24"/>
              </w:rPr>
              <w:t>участей</w:t>
            </w:r>
            <w:proofErr w:type="spellEnd"/>
            <w:r w:rsidRPr="009D42D0">
              <w:rPr>
                <w:sz w:val="24"/>
                <w:szCs w:val="24"/>
              </w:rPr>
              <w:t xml:space="preserve"> у заходах;</w:t>
            </w:r>
          </w:p>
          <w:p w14:paraId="000001CE" w14:textId="77777777" w:rsidR="00AC2294" w:rsidRPr="009D42D0" w:rsidRDefault="00D50199" w:rsidP="009D42D0">
            <w:pPr>
              <w:spacing w:line="0" w:lineRule="atLeast"/>
              <w:contextualSpacing/>
              <w:rPr>
                <w:sz w:val="24"/>
                <w:szCs w:val="24"/>
              </w:rPr>
            </w:pPr>
            <w:r w:rsidRPr="009D42D0">
              <w:rPr>
                <w:sz w:val="24"/>
                <w:szCs w:val="24"/>
              </w:rPr>
              <w:t>кількість інформаційних кампаній, у яких взяли участь лідери думок;</w:t>
            </w:r>
          </w:p>
          <w:p w14:paraId="000001CF" w14:textId="77777777" w:rsidR="00AC2294" w:rsidRPr="009D42D0" w:rsidRDefault="00D50199" w:rsidP="009D42D0">
            <w:pPr>
              <w:spacing w:line="0" w:lineRule="atLeast"/>
              <w:contextualSpacing/>
              <w:rPr>
                <w:b/>
                <w:bCs/>
                <w:sz w:val="24"/>
                <w:szCs w:val="24"/>
              </w:rPr>
            </w:pPr>
            <w:r w:rsidRPr="009D42D0">
              <w:rPr>
                <w:sz w:val="24"/>
                <w:szCs w:val="24"/>
              </w:rPr>
              <w:t>охоплення інформаційних матеріалів із залученням лідерів думок.</w:t>
            </w:r>
          </w:p>
        </w:tc>
        <w:tc>
          <w:tcPr>
            <w:tcW w:w="992" w:type="dxa"/>
          </w:tcPr>
          <w:p w14:paraId="000001D0" w14:textId="77777777" w:rsidR="00AC2294" w:rsidRPr="009D42D0" w:rsidRDefault="00D50199" w:rsidP="009D42D0">
            <w:pPr>
              <w:spacing w:line="0" w:lineRule="atLeast"/>
              <w:contextualSpacing/>
              <w:rPr>
                <w:sz w:val="24"/>
                <w:szCs w:val="24"/>
              </w:rPr>
            </w:pPr>
            <w:r w:rsidRPr="009D42D0">
              <w:rPr>
                <w:sz w:val="24"/>
                <w:szCs w:val="24"/>
              </w:rPr>
              <w:t>осіб;</w:t>
            </w:r>
          </w:p>
          <w:p w14:paraId="000001D1" w14:textId="77777777" w:rsidR="00AC2294" w:rsidRPr="009D42D0" w:rsidRDefault="00D50199" w:rsidP="009D42D0">
            <w:pPr>
              <w:spacing w:line="0" w:lineRule="atLeast"/>
              <w:contextualSpacing/>
              <w:rPr>
                <w:sz w:val="24"/>
                <w:szCs w:val="24"/>
              </w:rPr>
            </w:pPr>
            <w:r w:rsidRPr="009D42D0">
              <w:rPr>
                <w:sz w:val="24"/>
                <w:szCs w:val="24"/>
              </w:rPr>
              <w:t>заходів / відеоматеріалів;</w:t>
            </w:r>
            <w:r w:rsidRPr="009D42D0">
              <w:rPr>
                <w:sz w:val="24"/>
                <w:szCs w:val="24"/>
              </w:rPr>
              <w:br/>
              <w:t>кампаній;</w:t>
            </w:r>
          </w:p>
          <w:p w14:paraId="000001D2" w14:textId="77777777" w:rsidR="00AC2294" w:rsidRPr="009D42D0" w:rsidRDefault="00D50199" w:rsidP="009D42D0">
            <w:pPr>
              <w:spacing w:line="0" w:lineRule="atLeast"/>
              <w:contextualSpacing/>
              <w:rPr>
                <w:b/>
                <w:bCs/>
                <w:sz w:val="24"/>
                <w:szCs w:val="24"/>
              </w:rPr>
            </w:pPr>
            <w:r w:rsidRPr="009D42D0">
              <w:rPr>
                <w:sz w:val="24"/>
                <w:szCs w:val="24"/>
              </w:rPr>
              <w:t>осіб (охоплення).</w:t>
            </w:r>
            <w:r w:rsidRPr="009D42D0">
              <w:rPr>
                <w:sz w:val="24"/>
                <w:szCs w:val="24"/>
              </w:rPr>
              <w:br/>
            </w:r>
          </w:p>
          <w:p w14:paraId="000001D3" w14:textId="77777777" w:rsidR="00AC2294" w:rsidRPr="009D42D0" w:rsidRDefault="00AC2294" w:rsidP="009D42D0">
            <w:pPr>
              <w:spacing w:line="0" w:lineRule="atLeast"/>
              <w:contextualSpacing/>
              <w:jc w:val="center"/>
              <w:rPr>
                <w:b/>
                <w:bCs/>
                <w:sz w:val="24"/>
                <w:szCs w:val="24"/>
              </w:rPr>
            </w:pPr>
          </w:p>
        </w:tc>
        <w:tc>
          <w:tcPr>
            <w:tcW w:w="567" w:type="dxa"/>
          </w:tcPr>
          <w:p w14:paraId="000001D4" w14:textId="77777777" w:rsidR="00AC2294" w:rsidRPr="009D42D0" w:rsidRDefault="00D50199" w:rsidP="009D42D0">
            <w:pPr>
              <w:spacing w:line="0" w:lineRule="atLeast"/>
              <w:contextualSpacing/>
              <w:jc w:val="center"/>
              <w:rPr>
                <w:sz w:val="24"/>
                <w:szCs w:val="24"/>
              </w:rPr>
            </w:pPr>
            <w:r w:rsidRPr="009D42D0">
              <w:rPr>
                <w:sz w:val="24"/>
                <w:szCs w:val="24"/>
              </w:rPr>
              <w:t>0/0</w:t>
            </w:r>
          </w:p>
        </w:tc>
        <w:tc>
          <w:tcPr>
            <w:tcW w:w="851" w:type="dxa"/>
          </w:tcPr>
          <w:p w14:paraId="000001D5" w14:textId="77777777" w:rsidR="00AC2294" w:rsidRPr="009D42D0" w:rsidRDefault="00D50199" w:rsidP="009D42D0">
            <w:pPr>
              <w:spacing w:line="0" w:lineRule="atLeast"/>
              <w:contextualSpacing/>
              <w:jc w:val="center"/>
              <w:rPr>
                <w:sz w:val="24"/>
                <w:szCs w:val="24"/>
              </w:rPr>
            </w:pPr>
            <w:r w:rsidRPr="009D42D0">
              <w:rPr>
                <w:sz w:val="24"/>
                <w:szCs w:val="24"/>
              </w:rPr>
              <w:t>5/250</w:t>
            </w:r>
          </w:p>
        </w:tc>
        <w:tc>
          <w:tcPr>
            <w:tcW w:w="850" w:type="dxa"/>
          </w:tcPr>
          <w:p w14:paraId="000001D6" w14:textId="093DB287" w:rsidR="00AC2294" w:rsidRPr="006174EB" w:rsidRDefault="00D50199" w:rsidP="009D42D0">
            <w:pPr>
              <w:spacing w:line="0" w:lineRule="atLeast"/>
              <w:contextualSpacing/>
              <w:jc w:val="center"/>
              <w:rPr>
                <w:b/>
                <w:bCs/>
                <w:sz w:val="24"/>
                <w:szCs w:val="24"/>
                <w:lang w:val="uk-UA"/>
              </w:rPr>
            </w:pPr>
            <w:r w:rsidRPr="009D42D0">
              <w:rPr>
                <w:sz w:val="24"/>
                <w:szCs w:val="24"/>
              </w:rPr>
              <w:t xml:space="preserve">2026- 2027 </w:t>
            </w:r>
          </w:p>
        </w:tc>
        <w:tc>
          <w:tcPr>
            <w:tcW w:w="1691" w:type="dxa"/>
          </w:tcPr>
          <w:p w14:paraId="000001D7"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1D8"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905" w:type="dxa"/>
          </w:tcPr>
          <w:p w14:paraId="000001D9" w14:textId="77777777" w:rsidR="00AC2294" w:rsidRPr="009D42D0" w:rsidRDefault="00D50199" w:rsidP="009D42D0">
            <w:pPr>
              <w:spacing w:line="0" w:lineRule="atLeast"/>
              <w:contextualSpacing/>
              <w:jc w:val="center"/>
              <w:rPr>
                <w:sz w:val="24"/>
                <w:szCs w:val="24"/>
              </w:rPr>
            </w:pPr>
            <w:r w:rsidRPr="009D42D0">
              <w:rPr>
                <w:sz w:val="24"/>
                <w:szCs w:val="24"/>
              </w:rPr>
              <w:t>Не потребує фінансування</w:t>
            </w:r>
          </w:p>
        </w:tc>
        <w:tc>
          <w:tcPr>
            <w:tcW w:w="1575" w:type="dxa"/>
          </w:tcPr>
          <w:p w14:paraId="000001DA"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сайт громади</w:t>
            </w:r>
          </w:p>
        </w:tc>
      </w:tr>
      <w:tr w:rsidR="00AC2294" w14:paraId="7656688A" w14:textId="77777777" w:rsidTr="006174EB">
        <w:trPr>
          <w:trHeight w:val="1128"/>
        </w:trPr>
        <w:tc>
          <w:tcPr>
            <w:tcW w:w="2175" w:type="dxa"/>
            <w:vAlign w:val="center"/>
          </w:tcPr>
          <w:p w14:paraId="000001DB" w14:textId="77777777" w:rsidR="00AC2294" w:rsidRPr="009D42D0" w:rsidRDefault="00D50199" w:rsidP="009D42D0">
            <w:pPr>
              <w:spacing w:line="0" w:lineRule="atLeast"/>
              <w:contextualSpacing/>
              <w:rPr>
                <w:b/>
                <w:bCs/>
                <w:color w:val="1F1F1F"/>
                <w:sz w:val="24"/>
                <w:szCs w:val="24"/>
              </w:rPr>
            </w:pPr>
            <w:r w:rsidRPr="009D42D0">
              <w:rPr>
                <w:color w:val="1F1F1F"/>
                <w:sz w:val="24"/>
                <w:szCs w:val="24"/>
              </w:rPr>
              <w:lastRenderedPageBreak/>
              <w:t>«Запитання до фахівця» (проведення тематичних зустрічей на регулярній основі на цікаві для громадськості теми із запрошенням галузевого фахівця).</w:t>
            </w:r>
          </w:p>
        </w:tc>
        <w:tc>
          <w:tcPr>
            <w:tcW w:w="2073" w:type="dxa"/>
          </w:tcPr>
          <w:p w14:paraId="000001DC" w14:textId="77777777" w:rsidR="00AC2294" w:rsidRPr="009D42D0" w:rsidRDefault="00D50199" w:rsidP="009D42D0">
            <w:pPr>
              <w:spacing w:line="0" w:lineRule="atLeast"/>
              <w:contextualSpacing/>
              <w:rPr>
                <w:sz w:val="24"/>
                <w:szCs w:val="24"/>
              </w:rPr>
            </w:pPr>
            <w:r w:rsidRPr="009D42D0">
              <w:rPr>
                <w:sz w:val="24"/>
                <w:szCs w:val="24"/>
              </w:rPr>
              <w:t>Створено постійний формат відкритого діалогу між мешканцями громади та галузевими фахівцями, що сприяє підвищенню поінформованості, довіри до інституцій та якості владно-громадської комунікації.</w:t>
            </w:r>
          </w:p>
          <w:p w14:paraId="000001DD" w14:textId="77777777" w:rsidR="00AC2294" w:rsidRPr="009D42D0" w:rsidRDefault="00AC2294" w:rsidP="009D42D0">
            <w:pPr>
              <w:spacing w:line="0" w:lineRule="atLeast"/>
              <w:contextualSpacing/>
              <w:jc w:val="center"/>
              <w:rPr>
                <w:b/>
                <w:bCs/>
                <w:sz w:val="24"/>
                <w:szCs w:val="24"/>
              </w:rPr>
            </w:pPr>
          </w:p>
        </w:tc>
        <w:tc>
          <w:tcPr>
            <w:tcW w:w="2126" w:type="dxa"/>
          </w:tcPr>
          <w:p w14:paraId="000001DE" w14:textId="77777777" w:rsidR="00AC2294" w:rsidRPr="009D42D0" w:rsidRDefault="00D50199" w:rsidP="009D42D0">
            <w:pPr>
              <w:spacing w:line="0" w:lineRule="atLeast"/>
              <w:contextualSpacing/>
              <w:rPr>
                <w:sz w:val="24"/>
                <w:szCs w:val="24"/>
              </w:rPr>
            </w:pPr>
            <w:r w:rsidRPr="009D42D0">
              <w:rPr>
                <w:sz w:val="24"/>
                <w:szCs w:val="24"/>
              </w:rPr>
              <w:t>кількість проведених тематичних зустрічей;</w:t>
            </w:r>
          </w:p>
          <w:p w14:paraId="000001DF" w14:textId="77777777" w:rsidR="00AC2294" w:rsidRPr="009D42D0" w:rsidRDefault="00D50199" w:rsidP="009D42D0">
            <w:pPr>
              <w:spacing w:line="0" w:lineRule="atLeast"/>
              <w:contextualSpacing/>
              <w:rPr>
                <w:sz w:val="24"/>
                <w:szCs w:val="24"/>
              </w:rPr>
            </w:pPr>
            <w:r w:rsidRPr="009D42D0">
              <w:rPr>
                <w:sz w:val="24"/>
                <w:szCs w:val="24"/>
              </w:rPr>
              <w:t>кількість залучених галузевих фахівців;</w:t>
            </w:r>
          </w:p>
          <w:p w14:paraId="000001E0" w14:textId="77777777" w:rsidR="00AC2294" w:rsidRPr="009D42D0" w:rsidRDefault="00D50199" w:rsidP="009D42D0">
            <w:pPr>
              <w:spacing w:line="0" w:lineRule="atLeast"/>
              <w:contextualSpacing/>
              <w:rPr>
                <w:sz w:val="24"/>
                <w:szCs w:val="24"/>
              </w:rPr>
            </w:pPr>
            <w:r w:rsidRPr="009D42D0">
              <w:rPr>
                <w:sz w:val="24"/>
                <w:szCs w:val="24"/>
              </w:rPr>
              <w:t>кількість учасників заходів;</w:t>
            </w:r>
          </w:p>
          <w:p w14:paraId="000001E1" w14:textId="50C100B5" w:rsidR="00AC2294" w:rsidRPr="006174EB" w:rsidRDefault="00D50199" w:rsidP="009D42D0">
            <w:pPr>
              <w:spacing w:line="0" w:lineRule="atLeast"/>
              <w:contextualSpacing/>
              <w:rPr>
                <w:sz w:val="24"/>
                <w:szCs w:val="24"/>
                <w:lang w:val="uk-UA"/>
              </w:rPr>
            </w:pPr>
            <w:r w:rsidRPr="009D42D0">
              <w:rPr>
                <w:sz w:val="24"/>
                <w:szCs w:val="24"/>
              </w:rPr>
              <w:t>кількість тематичних напрямів, охоплених зустрічами;</w:t>
            </w:r>
          </w:p>
          <w:p w14:paraId="000001E3" w14:textId="318E3060" w:rsidR="00AC2294" w:rsidRPr="009D42D0" w:rsidRDefault="00D50199" w:rsidP="009D42D0">
            <w:pPr>
              <w:spacing w:line="0" w:lineRule="atLeast"/>
              <w:contextualSpacing/>
              <w:rPr>
                <w:b/>
                <w:bCs/>
                <w:sz w:val="24"/>
                <w:szCs w:val="24"/>
                <w:lang w:val="uk-UA"/>
              </w:rPr>
            </w:pPr>
            <w:r w:rsidRPr="009D42D0">
              <w:rPr>
                <w:sz w:val="24"/>
                <w:szCs w:val="24"/>
              </w:rPr>
              <w:t>рівень задоволеності учасників заходів</w:t>
            </w:r>
          </w:p>
        </w:tc>
        <w:tc>
          <w:tcPr>
            <w:tcW w:w="992" w:type="dxa"/>
          </w:tcPr>
          <w:p w14:paraId="000001E4" w14:textId="77777777" w:rsidR="00AC2294" w:rsidRPr="009D42D0" w:rsidRDefault="00D50199" w:rsidP="009D42D0">
            <w:pPr>
              <w:spacing w:line="0" w:lineRule="atLeast"/>
              <w:contextualSpacing/>
              <w:rPr>
                <w:sz w:val="24"/>
                <w:szCs w:val="24"/>
              </w:rPr>
            </w:pPr>
            <w:r w:rsidRPr="009D42D0">
              <w:rPr>
                <w:sz w:val="24"/>
                <w:szCs w:val="24"/>
              </w:rPr>
              <w:t>заходів/</w:t>
            </w:r>
          </w:p>
          <w:p w14:paraId="000001E5" w14:textId="77777777" w:rsidR="00AC2294" w:rsidRPr="009D42D0" w:rsidRDefault="00D50199" w:rsidP="009D42D0">
            <w:pPr>
              <w:spacing w:line="0" w:lineRule="atLeast"/>
              <w:contextualSpacing/>
              <w:rPr>
                <w:sz w:val="24"/>
                <w:szCs w:val="24"/>
              </w:rPr>
            </w:pPr>
            <w:r w:rsidRPr="009D42D0">
              <w:rPr>
                <w:sz w:val="24"/>
                <w:szCs w:val="24"/>
              </w:rPr>
              <w:t>осіб;</w:t>
            </w:r>
            <w:r w:rsidRPr="009D42D0">
              <w:rPr>
                <w:sz w:val="24"/>
                <w:szCs w:val="24"/>
              </w:rPr>
              <w:br/>
              <w:t>осіб (учасники);</w:t>
            </w:r>
          </w:p>
          <w:p w14:paraId="000001E6" w14:textId="77777777" w:rsidR="00AC2294" w:rsidRPr="009D42D0" w:rsidRDefault="00D50199" w:rsidP="009D42D0">
            <w:pPr>
              <w:spacing w:line="0" w:lineRule="atLeast"/>
              <w:contextualSpacing/>
              <w:rPr>
                <w:sz w:val="24"/>
                <w:szCs w:val="24"/>
              </w:rPr>
            </w:pPr>
            <w:r w:rsidRPr="009D42D0">
              <w:rPr>
                <w:sz w:val="24"/>
                <w:szCs w:val="24"/>
              </w:rPr>
              <w:t>тем;</w:t>
            </w:r>
            <w:r w:rsidRPr="009D42D0">
              <w:rPr>
                <w:sz w:val="24"/>
                <w:szCs w:val="24"/>
              </w:rPr>
              <w:br/>
              <w:t>відсотків / результат анкетування.</w:t>
            </w:r>
            <w:r w:rsidRPr="009D42D0">
              <w:rPr>
                <w:sz w:val="24"/>
                <w:szCs w:val="24"/>
              </w:rPr>
              <w:br/>
            </w:r>
          </w:p>
          <w:p w14:paraId="000001E7" w14:textId="77777777" w:rsidR="00AC2294" w:rsidRPr="009D42D0" w:rsidRDefault="00AC2294" w:rsidP="009D42D0">
            <w:pPr>
              <w:spacing w:line="0" w:lineRule="atLeast"/>
              <w:contextualSpacing/>
              <w:jc w:val="center"/>
              <w:rPr>
                <w:b/>
                <w:bCs/>
                <w:sz w:val="24"/>
                <w:szCs w:val="24"/>
              </w:rPr>
            </w:pPr>
          </w:p>
        </w:tc>
        <w:tc>
          <w:tcPr>
            <w:tcW w:w="567" w:type="dxa"/>
          </w:tcPr>
          <w:p w14:paraId="000001E8" w14:textId="77777777" w:rsidR="00AC2294" w:rsidRPr="009D42D0" w:rsidRDefault="00D50199" w:rsidP="009D42D0">
            <w:pPr>
              <w:spacing w:line="0" w:lineRule="atLeast"/>
              <w:contextualSpacing/>
              <w:jc w:val="center"/>
              <w:rPr>
                <w:sz w:val="24"/>
                <w:szCs w:val="24"/>
              </w:rPr>
            </w:pPr>
            <w:r w:rsidRPr="009D42D0">
              <w:rPr>
                <w:sz w:val="24"/>
                <w:szCs w:val="24"/>
              </w:rPr>
              <w:t>0/0/0</w:t>
            </w:r>
          </w:p>
        </w:tc>
        <w:tc>
          <w:tcPr>
            <w:tcW w:w="851" w:type="dxa"/>
          </w:tcPr>
          <w:p w14:paraId="000001E9" w14:textId="77777777" w:rsidR="00AC2294" w:rsidRPr="009D42D0" w:rsidRDefault="00D50199" w:rsidP="009D42D0">
            <w:pPr>
              <w:spacing w:line="0" w:lineRule="atLeast"/>
              <w:contextualSpacing/>
              <w:jc w:val="center"/>
              <w:rPr>
                <w:sz w:val="24"/>
                <w:szCs w:val="24"/>
              </w:rPr>
            </w:pPr>
            <w:r w:rsidRPr="009D42D0">
              <w:rPr>
                <w:sz w:val="24"/>
                <w:szCs w:val="24"/>
              </w:rPr>
              <w:t>10/100/10</w:t>
            </w:r>
          </w:p>
        </w:tc>
        <w:tc>
          <w:tcPr>
            <w:tcW w:w="850" w:type="dxa"/>
          </w:tcPr>
          <w:p w14:paraId="000001EA" w14:textId="77777777" w:rsidR="00AC2294" w:rsidRPr="009D42D0" w:rsidRDefault="00D50199" w:rsidP="009D42D0">
            <w:pPr>
              <w:spacing w:line="0" w:lineRule="atLeast"/>
              <w:ind w:left="-100"/>
              <w:contextualSpacing/>
              <w:jc w:val="center"/>
              <w:rPr>
                <w:sz w:val="24"/>
                <w:szCs w:val="24"/>
              </w:rPr>
            </w:pPr>
            <w:r w:rsidRPr="009D42D0">
              <w:rPr>
                <w:sz w:val="24"/>
                <w:szCs w:val="24"/>
              </w:rPr>
              <w:t>2026-2027 роки</w:t>
            </w:r>
          </w:p>
        </w:tc>
        <w:tc>
          <w:tcPr>
            <w:tcW w:w="1691" w:type="dxa"/>
          </w:tcPr>
          <w:p w14:paraId="000001EB"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1EC"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905" w:type="dxa"/>
          </w:tcPr>
          <w:p w14:paraId="000001ED" w14:textId="77777777" w:rsidR="00AC2294" w:rsidRPr="009D42D0" w:rsidRDefault="00D50199" w:rsidP="009D42D0">
            <w:pPr>
              <w:spacing w:line="0" w:lineRule="atLeast"/>
              <w:contextualSpacing/>
              <w:jc w:val="center"/>
              <w:rPr>
                <w:sz w:val="24"/>
                <w:szCs w:val="24"/>
              </w:rPr>
            </w:pPr>
            <w:r w:rsidRPr="009D42D0">
              <w:rPr>
                <w:sz w:val="24"/>
                <w:szCs w:val="24"/>
              </w:rPr>
              <w:t>Не потребує фінансування</w:t>
            </w:r>
          </w:p>
        </w:tc>
        <w:tc>
          <w:tcPr>
            <w:tcW w:w="1575" w:type="dxa"/>
          </w:tcPr>
          <w:p w14:paraId="000001EE"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реєстраційні списки, протоколи</w:t>
            </w:r>
          </w:p>
        </w:tc>
      </w:tr>
    </w:tbl>
    <w:p w14:paraId="7EF6D8D2" w14:textId="77777777" w:rsidR="002E522B" w:rsidRDefault="002E522B"/>
    <w:tbl>
      <w:tblPr>
        <w:tblStyle w:val="aff7"/>
        <w:tblW w:w="14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2126"/>
        <w:gridCol w:w="992"/>
        <w:gridCol w:w="567"/>
        <w:gridCol w:w="851"/>
        <w:gridCol w:w="850"/>
        <w:gridCol w:w="1560"/>
        <w:gridCol w:w="1842"/>
        <w:gridCol w:w="1769"/>
      </w:tblGrid>
      <w:tr w:rsidR="00AC2294" w14:paraId="6BF57881" w14:textId="77777777">
        <w:tc>
          <w:tcPr>
            <w:tcW w:w="14805" w:type="dxa"/>
            <w:gridSpan w:val="10"/>
            <w:vAlign w:val="center"/>
          </w:tcPr>
          <w:p w14:paraId="000001EF" w14:textId="77777777" w:rsidR="00AC2294" w:rsidRPr="009D42D0" w:rsidRDefault="00D50199" w:rsidP="009D42D0">
            <w:pPr>
              <w:pBdr>
                <w:top w:val="nil"/>
                <w:left w:val="nil"/>
                <w:bottom w:val="nil"/>
                <w:right w:val="nil"/>
                <w:between w:val="nil"/>
              </w:pBdr>
              <w:spacing w:line="0" w:lineRule="atLeast"/>
              <w:contextualSpacing/>
              <w:rPr>
                <w:b/>
                <w:bCs/>
                <w:color w:val="000000"/>
                <w:sz w:val="24"/>
                <w:szCs w:val="24"/>
              </w:rPr>
            </w:pPr>
            <w:r w:rsidRPr="009D42D0">
              <w:rPr>
                <w:b/>
                <w:bCs/>
                <w:sz w:val="24"/>
                <w:szCs w:val="24"/>
              </w:rPr>
              <w:t>Стратегічна ціль ІІ. Розвиток ефективної комунікації</w:t>
            </w:r>
          </w:p>
        </w:tc>
      </w:tr>
      <w:tr w:rsidR="00AC2294" w14:paraId="431CEF2A" w14:textId="77777777">
        <w:tc>
          <w:tcPr>
            <w:tcW w:w="14805" w:type="dxa"/>
            <w:gridSpan w:val="10"/>
            <w:vAlign w:val="center"/>
          </w:tcPr>
          <w:p w14:paraId="000001F9" w14:textId="77777777" w:rsidR="00AC2294" w:rsidRPr="009D42D0" w:rsidRDefault="00D50199" w:rsidP="009D42D0">
            <w:pPr>
              <w:spacing w:line="0" w:lineRule="atLeast"/>
              <w:contextualSpacing/>
              <w:rPr>
                <w:b/>
                <w:bCs/>
                <w:sz w:val="24"/>
                <w:szCs w:val="24"/>
              </w:rPr>
            </w:pPr>
            <w:r w:rsidRPr="009D42D0">
              <w:rPr>
                <w:b/>
                <w:bCs/>
                <w:color w:val="000000"/>
                <w:sz w:val="24"/>
                <w:szCs w:val="24"/>
              </w:rPr>
              <w:t>Операційна ціль 2.1. Створення прозорого та інтерактивного зворотного зв’язку між мешканцями та владою</w:t>
            </w:r>
          </w:p>
        </w:tc>
      </w:tr>
      <w:tr w:rsidR="002E522B" w14:paraId="480FF34D" w14:textId="77777777" w:rsidTr="002E522B">
        <w:tc>
          <w:tcPr>
            <w:tcW w:w="2405" w:type="dxa"/>
          </w:tcPr>
          <w:p w14:paraId="00000203" w14:textId="77777777" w:rsidR="00AC2294" w:rsidRPr="009D42D0" w:rsidRDefault="00D50199" w:rsidP="009D42D0">
            <w:pPr>
              <w:spacing w:line="0" w:lineRule="atLeast"/>
              <w:contextualSpacing/>
              <w:rPr>
                <w:b/>
                <w:bCs/>
                <w:color w:val="1F1F1F"/>
                <w:sz w:val="24"/>
                <w:szCs w:val="24"/>
              </w:rPr>
            </w:pPr>
            <w:r w:rsidRPr="009D42D0">
              <w:rPr>
                <w:b/>
                <w:bCs/>
                <w:color w:val="000000"/>
                <w:sz w:val="24"/>
                <w:szCs w:val="24"/>
              </w:rPr>
              <w:t xml:space="preserve">«Кава з головою» </w:t>
            </w:r>
            <w:r w:rsidRPr="009D42D0">
              <w:rPr>
                <w:color w:val="000000"/>
                <w:sz w:val="24"/>
                <w:szCs w:val="24"/>
              </w:rPr>
              <w:t>(зустрічі з цільовими аудиторіями, бесіди у неформальній обстановці на цікаві цільовим групам теми).</w:t>
            </w:r>
          </w:p>
        </w:tc>
        <w:tc>
          <w:tcPr>
            <w:tcW w:w="1843" w:type="dxa"/>
          </w:tcPr>
          <w:p w14:paraId="00000204" w14:textId="77777777" w:rsidR="00AC2294" w:rsidRPr="009D42D0" w:rsidRDefault="00D50199" w:rsidP="009D42D0">
            <w:pPr>
              <w:spacing w:line="0" w:lineRule="atLeast"/>
              <w:ind w:left="-100"/>
              <w:contextualSpacing/>
              <w:jc w:val="center"/>
              <w:rPr>
                <w:b/>
                <w:bCs/>
                <w:sz w:val="24"/>
                <w:szCs w:val="24"/>
              </w:rPr>
            </w:pPr>
            <w:r w:rsidRPr="009D42D0">
              <w:rPr>
                <w:sz w:val="24"/>
                <w:szCs w:val="24"/>
              </w:rPr>
              <w:t>Налагоджений прямий діалог жителів із владою</w:t>
            </w:r>
          </w:p>
        </w:tc>
        <w:tc>
          <w:tcPr>
            <w:tcW w:w="2126" w:type="dxa"/>
          </w:tcPr>
          <w:p w14:paraId="00000205" w14:textId="77777777" w:rsidR="00AC2294" w:rsidRPr="009D42D0" w:rsidRDefault="00D50199" w:rsidP="009D42D0">
            <w:pPr>
              <w:spacing w:line="0" w:lineRule="atLeast"/>
              <w:ind w:left="-100"/>
              <w:contextualSpacing/>
              <w:jc w:val="center"/>
              <w:rPr>
                <w:b/>
                <w:bCs/>
                <w:sz w:val="24"/>
                <w:szCs w:val="24"/>
              </w:rPr>
            </w:pPr>
            <w:r w:rsidRPr="009D42D0">
              <w:rPr>
                <w:sz w:val="24"/>
                <w:szCs w:val="24"/>
              </w:rPr>
              <w:t>Кількість зустрічей</w:t>
            </w:r>
          </w:p>
        </w:tc>
        <w:tc>
          <w:tcPr>
            <w:tcW w:w="992" w:type="dxa"/>
            <w:tcBorders>
              <w:top w:val="nil"/>
              <w:left w:val="nil"/>
              <w:bottom w:val="single" w:sz="5" w:space="0" w:color="000000"/>
              <w:right w:val="single" w:sz="5" w:space="0" w:color="000000"/>
            </w:tcBorders>
            <w:tcMar>
              <w:top w:w="0" w:type="dxa"/>
              <w:left w:w="100" w:type="dxa"/>
              <w:bottom w:w="0" w:type="dxa"/>
              <w:right w:w="100" w:type="dxa"/>
            </w:tcMar>
          </w:tcPr>
          <w:p w14:paraId="00000206" w14:textId="77777777" w:rsidR="00AC2294" w:rsidRPr="009D42D0" w:rsidRDefault="00D50199" w:rsidP="009D42D0">
            <w:pPr>
              <w:spacing w:line="0" w:lineRule="atLeast"/>
              <w:ind w:left="-100"/>
              <w:contextualSpacing/>
              <w:jc w:val="center"/>
              <w:rPr>
                <w:sz w:val="24"/>
                <w:szCs w:val="24"/>
              </w:rPr>
            </w:pPr>
            <w:r w:rsidRPr="009D42D0">
              <w:rPr>
                <w:sz w:val="24"/>
                <w:szCs w:val="24"/>
              </w:rPr>
              <w:t>од./рік</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0000207" w14:textId="77777777" w:rsidR="00AC2294" w:rsidRPr="009D42D0" w:rsidRDefault="00D50199" w:rsidP="009D42D0">
            <w:pPr>
              <w:spacing w:line="0" w:lineRule="atLeast"/>
              <w:ind w:left="-100"/>
              <w:contextualSpacing/>
              <w:jc w:val="center"/>
              <w:rPr>
                <w:sz w:val="24"/>
                <w:szCs w:val="24"/>
              </w:rPr>
            </w:pPr>
            <w:r w:rsidRPr="009D42D0">
              <w:rPr>
                <w:sz w:val="24"/>
                <w:szCs w:val="24"/>
              </w:rPr>
              <w:t>0</w:t>
            </w:r>
          </w:p>
        </w:tc>
        <w:tc>
          <w:tcPr>
            <w:tcW w:w="851" w:type="dxa"/>
          </w:tcPr>
          <w:p w14:paraId="00000208" w14:textId="77777777" w:rsidR="00AC2294" w:rsidRPr="009D42D0" w:rsidRDefault="00D50199" w:rsidP="009D42D0">
            <w:pPr>
              <w:spacing w:line="0" w:lineRule="atLeast"/>
              <w:contextualSpacing/>
              <w:jc w:val="center"/>
              <w:rPr>
                <w:sz w:val="24"/>
                <w:szCs w:val="24"/>
              </w:rPr>
            </w:pPr>
            <w:r w:rsidRPr="009D42D0">
              <w:rPr>
                <w:sz w:val="24"/>
                <w:szCs w:val="24"/>
              </w:rPr>
              <w:t>4</w:t>
            </w:r>
          </w:p>
        </w:tc>
        <w:tc>
          <w:tcPr>
            <w:tcW w:w="850" w:type="dxa"/>
          </w:tcPr>
          <w:p w14:paraId="00000209" w14:textId="77777777" w:rsidR="00AC2294" w:rsidRPr="009D42D0" w:rsidRDefault="00D50199" w:rsidP="009D42D0">
            <w:pPr>
              <w:spacing w:line="0" w:lineRule="atLeast"/>
              <w:ind w:left="-100"/>
              <w:contextualSpacing/>
              <w:jc w:val="center"/>
              <w:rPr>
                <w:b/>
                <w:bCs/>
                <w:sz w:val="24"/>
                <w:szCs w:val="24"/>
              </w:rPr>
            </w:pPr>
            <w:r w:rsidRPr="009D42D0">
              <w:rPr>
                <w:sz w:val="24"/>
                <w:szCs w:val="24"/>
              </w:rPr>
              <w:t>2026-2027 роки</w:t>
            </w:r>
          </w:p>
        </w:tc>
        <w:tc>
          <w:tcPr>
            <w:tcW w:w="1560" w:type="dxa"/>
            <w:vAlign w:val="center"/>
          </w:tcPr>
          <w:p w14:paraId="0000020A" w14:textId="77777777" w:rsidR="00AC2294" w:rsidRPr="009D42D0" w:rsidRDefault="00D50199" w:rsidP="009D42D0">
            <w:pPr>
              <w:spacing w:line="0" w:lineRule="atLeast"/>
              <w:contextualSpacing/>
              <w:jc w:val="center"/>
              <w:rPr>
                <w:sz w:val="24"/>
                <w:szCs w:val="24"/>
              </w:rPr>
            </w:pPr>
            <w:r w:rsidRPr="009D42D0">
              <w:rPr>
                <w:sz w:val="24"/>
                <w:szCs w:val="24"/>
              </w:rPr>
              <w:t>Селищний голова</w:t>
            </w:r>
          </w:p>
        </w:tc>
        <w:tc>
          <w:tcPr>
            <w:tcW w:w="1842" w:type="dxa"/>
            <w:vAlign w:val="center"/>
          </w:tcPr>
          <w:p w14:paraId="0000020B" w14:textId="77777777" w:rsidR="00AC2294" w:rsidRPr="009D42D0" w:rsidRDefault="00D50199" w:rsidP="009D42D0">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769" w:type="dxa"/>
          </w:tcPr>
          <w:p w14:paraId="0000020C"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реєстраційні списки, протоколи, інформаційні довідки про заходи, звіти</w:t>
            </w:r>
          </w:p>
        </w:tc>
      </w:tr>
      <w:tr w:rsidR="002E522B" w14:paraId="26F5B108" w14:textId="77777777" w:rsidTr="002E522B">
        <w:tc>
          <w:tcPr>
            <w:tcW w:w="2405" w:type="dxa"/>
          </w:tcPr>
          <w:p w14:paraId="0000020D" w14:textId="77777777" w:rsidR="00AC2294" w:rsidRPr="009D42D0" w:rsidRDefault="00D50199" w:rsidP="009D42D0">
            <w:pPr>
              <w:spacing w:line="0" w:lineRule="atLeast"/>
              <w:contextualSpacing/>
              <w:rPr>
                <w:color w:val="1F1F1F"/>
                <w:sz w:val="24"/>
                <w:szCs w:val="24"/>
              </w:rPr>
            </w:pPr>
            <w:r w:rsidRPr="009D42D0">
              <w:rPr>
                <w:color w:val="000000"/>
                <w:sz w:val="24"/>
                <w:szCs w:val="24"/>
              </w:rPr>
              <w:lastRenderedPageBreak/>
              <w:t xml:space="preserve">«Цікаві особистості </w:t>
            </w:r>
            <w:proofErr w:type="spellStart"/>
            <w:r w:rsidRPr="009D42D0">
              <w:rPr>
                <w:color w:val="000000"/>
                <w:sz w:val="24"/>
                <w:szCs w:val="24"/>
              </w:rPr>
              <w:t>Березнянської</w:t>
            </w:r>
            <w:proofErr w:type="spellEnd"/>
            <w:r w:rsidRPr="009D42D0">
              <w:rPr>
                <w:color w:val="000000"/>
                <w:sz w:val="24"/>
                <w:szCs w:val="24"/>
              </w:rPr>
              <w:t xml:space="preserve"> громади» (створення відеороликів та публікацій про жителів громади, які займаються цікавими справами, мають хобі та досягли успіху у певній сфері).</w:t>
            </w:r>
          </w:p>
        </w:tc>
        <w:tc>
          <w:tcPr>
            <w:tcW w:w="1843" w:type="dxa"/>
          </w:tcPr>
          <w:p w14:paraId="0000020E" w14:textId="77777777" w:rsidR="00AC2294" w:rsidRPr="009D42D0" w:rsidRDefault="00D50199" w:rsidP="009D42D0">
            <w:pPr>
              <w:spacing w:line="0" w:lineRule="atLeast"/>
              <w:contextualSpacing/>
              <w:jc w:val="center"/>
              <w:rPr>
                <w:sz w:val="24"/>
                <w:szCs w:val="24"/>
              </w:rPr>
            </w:pPr>
            <w:r w:rsidRPr="009D42D0">
              <w:rPr>
                <w:sz w:val="24"/>
                <w:szCs w:val="24"/>
              </w:rPr>
              <w:t>Кількість статей/відеороликів про цікавих особистостей</w:t>
            </w:r>
          </w:p>
        </w:tc>
        <w:tc>
          <w:tcPr>
            <w:tcW w:w="2126" w:type="dxa"/>
          </w:tcPr>
          <w:p w14:paraId="0000020F" w14:textId="77777777" w:rsidR="00AC2294" w:rsidRPr="009D42D0" w:rsidRDefault="00D50199" w:rsidP="009D42D0">
            <w:pPr>
              <w:spacing w:line="0" w:lineRule="atLeast"/>
              <w:contextualSpacing/>
              <w:jc w:val="center"/>
              <w:rPr>
                <w:b/>
                <w:bCs/>
                <w:sz w:val="24"/>
                <w:szCs w:val="24"/>
              </w:rPr>
            </w:pPr>
            <w:r w:rsidRPr="009D42D0">
              <w:rPr>
                <w:sz w:val="24"/>
                <w:szCs w:val="24"/>
              </w:rPr>
              <w:t>Кількість статей/відеороликів</w:t>
            </w:r>
          </w:p>
        </w:tc>
        <w:tc>
          <w:tcPr>
            <w:tcW w:w="992" w:type="dxa"/>
          </w:tcPr>
          <w:p w14:paraId="00000210" w14:textId="77777777" w:rsidR="00AC2294" w:rsidRPr="009D42D0" w:rsidRDefault="00D50199" w:rsidP="009D42D0">
            <w:pPr>
              <w:spacing w:line="0" w:lineRule="atLeast"/>
              <w:contextualSpacing/>
              <w:jc w:val="center"/>
              <w:rPr>
                <w:b/>
                <w:bCs/>
                <w:sz w:val="24"/>
                <w:szCs w:val="24"/>
              </w:rPr>
            </w:pPr>
            <w:r w:rsidRPr="009D42D0">
              <w:rPr>
                <w:b/>
                <w:bCs/>
                <w:sz w:val="24"/>
                <w:szCs w:val="24"/>
              </w:rPr>
              <w:t>од</w:t>
            </w:r>
          </w:p>
        </w:tc>
        <w:tc>
          <w:tcPr>
            <w:tcW w:w="567" w:type="dxa"/>
          </w:tcPr>
          <w:p w14:paraId="00000211" w14:textId="77777777" w:rsidR="00AC2294" w:rsidRPr="009D42D0" w:rsidRDefault="00D50199" w:rsidP="009D42D0">
            <w:pPr>
              <w:spacing w:line="0" w:lineRule="atLeast"/>
              <w:contextualSpacing/>
              <w:jc w:val="center"/>
              <w:rPr>
                <w:b/>
                <w:bCs/>
                <w:sz w:val="24"/>
                <w:szCs w:val="24"/>
              </w:rPr>
            </w:pPr>
            <w:r w:rsidRPr="009D42D0">
              <w:rPr>
                <w:b/>
                <w:bCs/>
                <w:sz w:val="24"/>
                <w:szCs w:val="24"/>
              </w:rPr>
              <w:t>0</w:t>
            </w:r>
          </w:p>
        </w:tc>
        <w:tc>
          <w:tcPr>
            <w:tcW w:w="851" w:type="dxa"/>
          </w:tcPr>
          <w:p w14:paraId="00000212" w14:textId="77777777" w:rsidR="00AC2294" w:rsidRPr="009D42D0" w:rsidRDefault="00D50199" w:rsidP="009D42D0">
            <w:pPr>
              <w:spacing w:line="0" w:lineRule="atLeast"/>
              <w:contextualSpacing/>
              <w:jc w:val="center"/>
              <w:rPr>
                <w:b/>
                <w:bCs/>
                <w:sz w:val="24"/>
                <w:szCs w:val="24"/>
              </w:rPr>
            </w:pPr>
            <w:r w:rsidRPr="009D42D0">
              <w:rPr>
                <w:b/>
                <w:bCs/>
                <w:sz w:val="24"/>
                <w:szCs w:val="24"/>
              </w:rPr>
              <w:t>6</w:t>
            </w:r>
          </w:p>
        </w:tc>
        <w:tc>
          <w:tcPr>
            <w:tcW w:w="850" w:type="dxa"/>
          </w:tcPr>
          <w:p w14:paraId="00000213" w14:textId="77777777" w:rsidR="00AC2294" w:rsidRPr="009D42D0" w:rsidRDefault="00D50199" w:rsidP="009D42D0">
            <w:pPr>
              <w:spacing w:line="0" w:lineRule="atLeast"/>
              <w:ind w:left="-100"/>
              <w:contextualSpacing/>
              <w:jc w:val="center"/>
              <w:rPr>
                <w:b/>
                <w:bCs/>
                <w:sz w:val="24"/>
                <w:szCs w:val="24"/>
              </w:rPr>
            </w:pPr>
            <w:r w:rsidRPr="009D42D0">
              <w:rPr>
                <w:sz w:val="24"/>
                <w:szCs w:val="24"/>
              </w:rPr>
              <w:t>2026-2027 роки</w:t>
            </w:r>
          </w:p>
        </w:tc>
        <w:tc>
          <w:tcPr>
            <w:tcW w:w="1560" w:type="dxa"/>
          </w:tcPr>
          <w:p w14:paraId="00000214"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215"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842" w:type="dxa"/>
          </w:tcPr>
          <w:p w14:paraId="00000216" w14:textId="77777777" w:rsidR="00AC2294" w:rsidRPr="009D42D0" w:rsidRDefault="00D50199" w:rsidP="009D42D0">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769" w:type="dxa"/>
          </w:tcPr>
          <w:p w14:paraId="00000217"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реєстраційні списки, протоколи</w:t>
            </w:r>
          </w:p>
        </w:tc>
      </w:tr>
      <w:tr w:rsidR="002E522B" w14:paraId="3A955480" w14:textId="77777777" w:rsidTr="002E522B">
        <w:tc>
          <w:tcPr>
            <w:tcW w:w="2405" w:type="dxa"/>
          </w:tcPr>
          <w:p w14:paraId="00000218" w14:textId="77777777" w:rsidR="00AC2294" w:rsidRPr="009D42D0" w:rsidRDefault="00D50199" w:rsidP="009D42D0">
            <w:pPr>
              <w:spacing w:line="0" w:lineRule="atLeast"/>
              <w:contextualSpacing/>
              <w:rPr>
                <w:b/>
                <w:bCs/>
                <w:color w:val="1F1F1F"/>
                <w:sz w:val="24"/>
                <w:szCs w:val="24"/>
              </w:rPr>
            </w:pPr>
            <w:r w:rsidRPr="009D42D0">
              <w:rPr>
                <w:b/>
                <w:bCs/>
                <w:color w:val="000000"/>
                <w:sz w:val="24"/>
                <w:szCs w:val="24"/>
              </w:rPr>
              <w:t>«Звернення до посадовця»</w:t>
            </w:r>
            <w:r w:rsidRPr="009D42D0">
              <w:rPr>
                <w:color w:val="000000"/>
                <w:sz w:val="24"/>
                <w:szCs w:val="24"/>
              </w:rPr>
              <w:t xml:space="preserve"> (можливість електронного звернення через сайт </w:t>
            </w:r>
            <w:proofErr w:type="spellStart"/>
            <w:r w:rsidRPr="009D42D0">
              <w:rPr>
                <w:color w:val="000000"/>
                <w:sz w:val="24"/>
                <w:szCs w:val="24"/>
              </w:rPr>
              <w:t>Березнянської</w:t>
            </w:r>
            <w:proofErr w:type="spellEnd"/>
            <w:r w:rsidRPr="009D42D0">
              <w:rPr>
                <w:color w:val="000000"/>
                <w:sz w:val="24"/>
                <w:szCs w:val="24"/>
              </w:rPr>
              <w:t xml:space="preserve"> селищної ради до керівництва та посадовців громади).</w:t>
            </w:r>
          </w:p>
        </w:tc>
        <w:tc>
          <w:tcPr>
            <w:tcW w:w="1843" w:type="dxa"/>
          </w:tcPr>
          <w:p w14:paraId="00000219" w14:textId="77777777" w:rsidR="00AC2294" w:rsidRPr="009D42D0" w:rsidRDefault="00D50199" w:rsidP="009D42D0">
            <w:pPr>
              <w:spacing w:line="0" w:lineRule="atLeast"/>
              <w:contextualSpacing/>
              <w:jc w:val="center"/>
              <w:rPr>
                <w:sz w:val="24"/>
                <w:szCs w:val="24"/>
              </w:rPr>
            </w:pPr>
            <w:r w:rsidRPr="009D42D0">
              <w:rPr>
                <w:sz w:val="24"/>
                <w:szCs w:val="24"/>
              </w:rPr>
              <w:t>Кількість звернень до посадовця</w:t>
            </w:r>
          </w:p>
        </w:tc>
        <w:tc>
          <w:tcPr>
            <w:tcW w:w="2126" w:type="dxa"/>
          </w:tcPr>
          <w:p w14:paraId="0000021A" w14:textId="77777777" w:rsidR="00AC2294" w:rsidRPr="009D42D0" w:rsidRDefault="00D50199" w:rsidP="009D42D0">
            <w:pPr>
              <w:spacing w:line="0" w:lineRule="atLeast"/>
              <w:contextualSpacing/>
              <w:jc w:val="center"/>
              <w:rPr>
                <w:sz w:val="24"/>
                <w:szCs w:val="24"/>
              </w:rPr>
            </w:pPr>
            <w:r w:rsidRPr="009D42D0">
              <w:rPr>
                <w:sz w:val="24"/>
                <w:szCs w:val="24"/>
              </w:rPr>
              <w:t>Кількість звернень до посадовця</w:t>
            </w:r>
          </w:p>
        </w:tc>
        <w:tc>
          <w:tcPr>
            <w:tcW w:w="992" w:type="dxa"/>
          </w:tcPr>
          <w:p w14:paraId="0000021B" w14:textId="77777777" w:rsidR="00AC2294" w:rsidRPr="009D42D0" w:rsidRDefault="00D50199" w:rsidP="009D42D0">
            <w:pPr>
              <w:spacing w:line="0" w:lineRule="atLeast"/>
              <w:contextualSpacing/>
              <w:jc w:val="center"/>
              <w:rPr>
                <w:sz w:val="24"/>
                <w:szCs w:val="24"/>
              </w:rPr>
            </w:pPr>
            <w:r w:rsidRPr="009D42D0">
              <w:rPr>
                <w:sz w:val="24"/>
                <w:szCs w:val="24"/>
              </w:rPr>
              <w:t>Од</w:t>
            </w:r>
          </w:p>
        </w:tc>
        <w:tc>
          <w:tcPr>
            <w:tcW w:w="567" w:type="dxa"/>
          </w:tcPr>
          <w:p w14:paraId="0000021C" w14:textId="77777777" w:rsidR="00AC2294" w:rsidRPr="009D42D0" w:rsidRDefault="00D50199" w:rsidP="009D42D0">
            <w:pPr>
              <w:spacing w:line="0" w:lineRule="atLeast"/>
              <w:contextualSpacing/>
              <w:jc w:val="center"/>
              <w:rPr>
                <w:sz w:val="24"/>
                <w:szCs w:val="24"/>
              </w:rPr>
            </w:pPr>
            <w:r w:rsidRPr="009D42D0">
              <w:rPr>
                <w:sz w:val="24"/>
                <w:szCs w:val="24"/>
              </w:rPr>
              <w:t>0</w:t>
            </w:r>
          </w:p>
        </w:tc>
        <w:tc>
          <w:tcPr>
            <w:tcW w:w="851" w:type="dxa"/>
          </w:tcPr>
          <w:p w14:paraId="0000021D" w14:textId="77777777" w:rsidR="00AC2294" w:rsidRPr="009D42D0" w:rsidRDefault="00D50199" w:rsidP="009D42D0">
            <w:pPr>
              <w:spacing w:line="0" w:lineRule="atLeast"/>
              <w:contextualSpacing/>
              <w:jc w:val="center"/>
              <w:rPr>
                <w:sz w:val="24"/>
                <w:szCs w:val="24"/>
              </w:rPr>
            </w:pPr>
            <w:r w:rsidRPr="009D42D0">
              <w:rPr>
                <w:sz w:val="24"/>
                <w:szCs w:val="24"/>
              </w:rPr>
              <w:t>150</w:t>
            </w:r>
          </w:p>
        </w:tc>
        <w:tc>
          <w:tcPr>
            <w:tcW w:w="850" w:type="dxa"/>
          </w:tcPr>
          <w:p w14:paraId="0000021E" w14:textId="77777777" w:rsidR="00AC2294" w:rsidRPr="009D42D0" w:rsidRDefault="00D50199" w:rsidP="009D42D0">
            <w:pPr>
              <w:spacing w:line="0" w:lineRule="atLeast"/>
              <w:ind w:left="-100"/>
              <w:contextualSpacing/>
              <w:jc w:val="center"/>
              <w:rPr>
                <w:sz w:val="24"/>
                <w:szCs w:val="24"/>
              </w:rPr>
            </w:pPr>
            <w:r w:rsidRPr="009D42D0">
              <w:rPr>
                <w:sz w:val="24"/>
                <w:szCs w:val="24"/>
              </w:rPr>
              <w:t>2026-2027 роки</w:t>
            </w:r>
          </w:p>
        </w:tc>
        <w:tc>
          <w:tcPr>
            <w:tcW w:w="1560" w:type="dxa"/>
          </w:tcPr>
          <w:p w14:paraId="0000021F" w14:textId="77777777" w:rsidR="00AC2294" w:rsidRPr="009D42D0" w:rsidRDefault="00D50199" w:rsidP="009D42D0">
            <w:pPr>
              <w:spacing w:line="0" w:lineRule="atLeast"/>
              <w:contextualSpacing/>
              <w:jc w:val="center"/>
              <w:rPr>
                <w:sz w:val="24"/>
                <w:szCs w:val="24"/>
              </w:rPr>
            </w:pPr>
            <w:r w:rsidRPr="009D42D0">
              <w:rPr>
                <w:sz w:val="24"/>
                <w:szCs w:val="24"/>
              </w:rPr>
              <w:t>Керівництво селищної ради, керівники підрозділів</w:t>
            </w:r>
          </w:p>
        </w:tc>
        <w:tc>
          <w:tcPr>
            <w:tcW w:w="1842" w:type="dxa"/>
          </w:tcPr>
          <w:p w14:paraId="00000220" w14:textId="77777777" w:rsidR="00AC2294" w:rsidRPr="009D42D0" w:rsidRDefault="00D50199" w:rsidP="009D42D0">
            <w:pPr>
              <w:spacing w:line="0" w:lineRule="atLeast"/>
              <w:contextualSpacing/>
              <w:jc w:val="center"/>
              <w:rPr>
                <w:sz w:val="24"/>
                <w:szCs w:val="24"/>
              </w:rPr>
            </w:pPr>
            <w:r w:rsidRPr="009D42D0">
              <w:rPr>
                <w:sz w:val="24"/>
                <w:szCs w:val="24"/>
              </w:rPr>
              <w:t>Не потребує фінансування</w:t>
            </w:r>
          </w:p>
        </w:tc>
        <w:tc>
          <w:tcPr>
            <w:tcW w:w="1769" w:type="dxa"/>
          </w:tcPr>
          <w:p w14:paraId="00000221"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сайт громади</w:t>
            </w:r>
          </w:p>
        </w:tc>
      </w:tr>
      <w:tr w:rsidR="00AC2294" w14:paraId="0DD78F1D" w14:textId="77777777">
        <w:tc>
          <w:tcPr>
            <w:tcW w:w="14805" w:type="dxa"/>
            <w:gridSpan w:val="10"/>
            <w:vAlign w:val="center"/>
          </w:tcPr>
          <w:p w14:paraId="00000222" w14:textId="77777777" w:rsidR="00AC2294" w:rsidRPr="009D42D0" w:rsidRDefault="00D50199" w:rsidP="009D42D0">
            <w:pPr>
              <w:spacing w:line="0" w:lineRule="atLeast"/>
              <w:contextualSpacing/>
              <w:rPr>
                <w:b/>
                <w:bCs/>
                <w:sz w:val="24"/>
                <w:szCs w:val="24"/>
              </w:rPr>
            </w:pPr>
            <w:r w:rsidRPr="009D42D0">
              <w:rPr>
                <w:b/>
                <w:bCs/>
                <w:color w:val="000000"/>
                <w:sz w:val="24"/>
                <w:szCs w:val="24"/>
              </w:rPr>
              <w:t xml:space="preserve">Операційна ціль 2.2. Проведення інформаційних кампаній, які показують реальні досягнення громадянських </w:t>
            </w:r>
            <w:proofErr w:type="spellStart"/>
            <w:r w:rsidRPr="009D42D0">
              <w:rPr>
                <w:b/>
                <w:bCs/>
                <w:color w:val="000000"/>
                <w:sz w:val="24"/>
                <w:szCs w:val="24"/>
              </w:rPr>
              <w:t>проєктів</w:t>
            </w:r>
            <w:proofErr w:type="spellEnd"/>
          </w:p>
        </w:tc>
      </w:tr>
      <w:tr w:rsidR="002E522B" w14:paraId="219A127F" w14:textId="77777777" w:rsidTr="002E522B">
        <w:tc>
          <w:tcPr>
            <w:tcW w:w="2405" w:type="dxa"/>
            <w:vAlign w:val="center"/>
          </w:tcPr>
          <w:p w14:paraId="0000022C" w14:textId="77777777" w:rsidR="00AC2294" w:rsidRPr="009D42D0" w:rsidRDefault="00D50199" w:rsidP="009D42D0">
            <w:pPr>
              <w:spacing w:line="0" w:lineRule="atLeast"/>
              <w:contextualSpacing/>
              <w:rPr>
                <w:color w:val="1F1F1F"/>
                <w:sz w:val="24"/>
                <w:szCs w:val="24"/>
              </w:rPr>
            </w:pPr>
            <w:r w:rsidRPr="009D42D0">
              <w:rPr>
                <w:color w:val="000000"/>
                <w:sz w:val="24"/>
                <w:szCs w:val="24"/>
              </w:rPr>
              <w:t xml:space="preserve">«Громада у кадрі» (короткотривалі відео, історії, успішні ініціативи представників громадськості </w:t>
            </w:r>
            <w:proofErr w:type="spellStart"/>
            <w:r w:rsidRPr="009D42D0">
              <w:rPr>
                <w:color w:val="000000"/>
                <w:sz w:val="24"/>
                <w:szCs w:val="24"/>
              </w:rPr>
              <w:t>Березнянської</w:t>
            </w:r>
            <w:proofErr w:type="spellEnd"/>
            <w:r w:rsidRPr="009D42D0">
              <w:rPr>
                <w:color w:val="000000"/>
                <w:sz w:val="24"/>
                <w:szCs w:val="24"/>
              </w:rPr>
              <w:t xml:space="preserve"> громади).</w:t>
            </w:r>
          </w:p>
        </w:tc>
        <w:tc>
          <w:tcPr>
            <w:tcW w:w="1843" w:type="dxa"/>
          </w:tcPr>
          <w:p w14:paraId="0000022D" w14:textId="77777777" w:rsidR="00AC2294" w:rsidRPr="009D42D0" w:rsidRDefault="00D50199" w:rsidP="009D42D0">
            <w:pPr>
              <w:spacing w:line="0" w:lineRule="atLeast"/>
              <w:contextualSpacing/>
              <w:jc w:val="center"/>
              <w:rPr>
                <w:sz w:val="24"/>
                <w:szCs w:val="24"/>
              </w:rPr>
            </w:pPr>
            <w:r w:rsidRPr="009D42D0">
              <w:rPr>
                <w:sz w:val="24"/>
                <w:szCs w:val="24"/>
              </w:rPr>
              <w:t>Кількість публікацій проекту</w:t>
            </w:r>
          </w:p>
        </w:tc>
        <w:tc>
          <w:tcPr>
            <w:tcW w:w="2126" w:type="dxa"/>
          </w:tcPr>
          <w:p w14:paraId="0000022E" w14:textId="77777777" w:rsidR="00AC2294" w:rsidRPr="009D42D0" w:rsidRDefault="00D50199" w:rsidP="009D42D0">
            <w:pPr>
              <w:spacing w:line="0" w:lineRule="atLeast"/>
              <w:contextualSpacing/>
              <w:jc w:val="center"/>
              <w:rPr>
                <w:sz w:val="24"/>
                <w:szCs w:val="24"/>
              </w:rPr>
            </w:pPr>
            <w:r w:rsidRPr="009D42D0">
              <w:rPr>
                <w:rFonts w:eastAsia="Calibri"/>
                <w:sz w:val="24"/>
                <w:szCs w:val="24"/>
              </w:rPr>
              <w:t xml:space="preserve">Кількість  публікацій </w:t>
            </w:r>
            <w:proofErr w:type="spellStart"/>
            <w:r w:rsidRPr="009D42D0">
              <w:rPr>
                <w:rFonts w:eastAsia="Calibri"/>
                <w:sz w:val="24"/>
                <w:szCs w:val="24"/>
              </w:rPr>
              <w:t>проєкту</w:t>
            </w:r>
            <w:proofErr w:type="spellEnd"/>
            <w:r w:rsidRPr="009D42D0">
              <w:rPr>
                <w:rFonts w:eastAsia="Calibri"/>
                <w:sz w:val="24"/>
                <w:szCs w:val="24"/>
              </w:rPr>
              <w:t xml:space="preserve"> </w:t>
            </w:r>
          </w:p>
        </w:tc>
        <w:tc>
          <w:tcPr>
            <w:tcW w:w="992" w:type="dxa"/>
          </w:tcPr>
          <w:p w14:paraId="0000022F" w14:textId="77777777" w:rsidR="00AC2294" w:rsidRPr="009D42D0" w:rsidRDefault="00D50199" w:rsidP="009D42D0">
            <w:pPr>
              <w:spacing w:line="0" w:lineRule="atLeast"/>
              <w:contextualSpacing/>
              <w:jc w:val="center"/>
              <w:rPr>
                <w:sz w:val="24"/>
                <w:szCs w:val="24"/>
              </w:rPr>
            </w:pPr>
            <w:r w:rsidRPr="009D42D0">
              <w:rPr>
                <w:rFonts w:eastAsia="Calibri"/>
                <w:sz w:val="24"/>
                <w:szCs w:val="24"/>
              </w:rPr>
              <w:t>Од</w:t>
            </w:r>
          </w:p>
        </w:tc>
        <w:tc>
          <w:tcPr>
            <w:tcW w:w="567" w:type="dxa"/>
          </w:tcPr>
          <w:p w14:paraId="00000230" w14:textId="77777777" w:rsidR="00AC2294" w:rsidRPr="009D42D0" w:rsidRDefault="00D50199" w:rsidP="009D42D0">
            <w:pPr>
              <w:spacing w:line="0" w:lineRule="atLeast"/>
              <w:contextualSpacing/>
              <w:jc w:val="center"/>
              <w:rPr>
                <w:sz w:val="24"/>
                <w:szCs w:val="24"/>
              </w:rPr>
            </w:pPr>
            <w:r w:rsidRPr="009D42D0">
              <w:rPr>
                <w:sz w:val="24"/>
                <w:szCs w:val="24"/>
              </w:rPr>
              <w:t>0</w:t>
            </w:r>
          </w:p>
        </w:tc>
        <w:tc>
          <w:tcPr>
            <w:tcW w:w="851" w:type="dxa"/>
          </w:tcPr>
          <w:p w14:paraId="00000231" w14:textId="77777777" w:rsidR="00AC2294" w:rsidRPr="009D42D0" w:rsidRDefault="00D50199" w:rsidP="009D42D0">
            <w:pPr>
              <w:spacing w:line="0" w:lineRule="atLeast"/>
              <w:contextualSpacing/>
              <w:jc w:val="center"/>
              <w:rPr>
                <w:sz w:val="24"/>
                <w:szCs w:val="24"/>
              </w:rPr>
            </w:pPr>
            <w:r w:rsidRPr="009D42D0">
              <w:rPr>
                <w:sz w:val="24"/>
                <w:szCs w:val="24"/>
              </w:rPr>
              <w:t>12</w:t>
            </w:r>
          </w:p>
        </w:tc>
        <w:tc>
          <w:tcPr>
            <w:tcW w:w="850" w:type="dxa"/>
          </w:tcPr>
          <w:p w14:paraId="00000232" w14:textId="77777777" w:rsidR="00AC2294" w:rsidRPr="009D42D0" w:rsidRDefault="00D50199" w:rsidP="009D42D0">
            <w:pPr>
              <w:spacing w:line="0" w:lineRule="atLeast"/>
              <w:ind w:left="-100"/>
              <w:contextualSpacing/>
              <w:jc w:val="center"/>
              <w:rPr>
                <w:b/>
                <w:bCs/>
                <w:sz w:val="24"/>
                <w:szCs w:val="24"/>
              </w:rPr>
            </w:pPr>
            <w:r w:rsidRPr="009D42D0">
              <w:rPr>
                <w:sz w:val="24"/>
                <w:szCs w:val="24"/>
              </w:rPr>
              <w:t>2026-2027 роки</w:t>
            </w:r>
          </w:p>
        </w:tc>
        <w:tc>
          <w:tcPr>
            <w:tcW w:w="1560" w:type="dxa"/>
          </w:tcPr>
          <w:p w14:paraId="00000233"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234"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842" w:type="dxa"/>
          </w:tcPr>
          <w:p w14:paraId="00000235" w14:textId="77777777" w:rsidR="00AC2294" w:rsidRPr="009D42D0" w:rsidRDefault="00D50199" w:rsidP="009D42D0">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769" w:type="dxa"/>
          </w:tcPr>
          <w:p w14:paraId="00000236" w14:textId="77777777" w:rsidR="00AC2294" w:rsidRPr="009D42D0" w:rsidRDefault="00D50199" w:rsidP="009D42D0">
            <w:pPr>
              <w:spacing w:line="0" w:lineRule="atLeast"/>
              <w:contextualSpacing/>
              <w:jc w:val="center"/>
              <w:rPr>
                <w:sz w:val="24"/>
                <w:szCs w:val="24"/>
              </w:rPr>
            </w:pPr>
            <w:r w:rsidRPr="009D42D0">
              <w:rPr>
                <w:sz w:val="24"/>
                <w:szCs w:val="24"/>
              </w:rPr>
              <w:t>Моніторинг реалізації плану залучення громадян, сайт громади</w:t>
            </w:r>
          </w:p>
        </w:tc>
      </w:tr>
      <w:tr w:rsidR="00AC2294" w14:paraId="2EC44623" w14:textId="77777777">
        <w:tc>
          <w:tcPr>
            <w:tcW w:w="14805" w:type="dxa"/>
            <w:gridSpan w:val="10"/>
            <w:vAlign w:val="center"/>
          </w:tcPr>
          <w:p w14:paraId="00000237" w14:textId="77777777" w:rsidR="00AC2294" w:rsidRPr="009D42D0" w:rsidRDefault="00D50199" w:rsidP="009D42D0">
            <w:pPr>
              <w:spacing w:line="0" w:lineRule="atLeast"/>
              <w:contextualSpacing/>
              <w:rPr>
                <w:b/>
                <w:bCs/>
                <w:sz w:val="24"/>
                <w:szCs w:val="24"/>
              </w:rPr>
            </w:pPr>
            <w:r w:rsidRPr="009D42D0">
              <w:rPr>
                <w:b/>
                <w:bCs/>
                <w:color w:val="000000"/>
                <w:sz w:val="24"/>
                <w:szCs w:val="24"/>
              </w:rPr>
              <w:t>2.3. Розширення охоплення через офіційні канали зв'язку</w:t>
            </w:r>
          </w:p>
        </w:tc>
      </w:tr>
      <w:tr w:rsidR="002E522B" w14:paraId="3AC388CD" w14:textId="77777777" w:rsidTr="002E522B">
        <w:tc>
          <w:tcPr>
            <w:tcW w:w="2405" w:type="dxa"/>
          </w:tcPr>
          <w:p w14:paraId="00000241" w14:textId="77777777" w:rsidR="00AC2294" w:rsidRPr="009D42D0" w:rsidRDefault="00D50199" w:rsidP="009D42D0">
            <w:pPr>
              <w:spacing w:line="0" w:lineRule="atLeast"/>
              <w:contextualSpacing/>
              <w:rPr>
                <w:color w:val="1F1F1F"/>
                <w:sz w:val="24"/>
                <w:szCs w:val="24"/>
              </w:rPr>
            </w:pPr>
            <w:r w:rsidRPr="009D42D0">
              <w:rPr>
                <w:color w:val="000000"/>
                <w:sz w:val="24"/>
                <w:szCs w:val="24"/>
              </w:rPr>
              <w:t xml:space="preserve">«Діалогові сесії» (регулярне проведення </w:t>
            </w:r>
            <w:r w:rsidRPr="009D42D0">
              <w:rPr>
                <w:color w:val="000000"/>
                <w:sz w:val="24"/>
                <w:szCs w:val="24"/>
              </w:rPr>
              <w:lastRenderedPageBreak/>
              <w:t>відкритих консультацій і публікація результатів їх обговорення).</w:t>
            </w:r>
          </w:p>
        </w:tc>
        <w:tc>
          <w:tcPr>
            <w:tcW w:w="1843" w:type="dxa"/>
          </w:tcPr>
          <w:p w14:paraId="00000242" w14:textId="77777777" w:rsidR="00AC2294" w:rsidRPr="009D42D0" w:rsidRDefault="00D50199" w:rsidP="009D42D0">
            <w:pPr>
              <w:spacing w:line="0" w:lineRule="atLeast"/>
              <w:contextualSpacing/>
              <w:jc w:val="center"/>
              <w:rPr>
                <w:sz w:val="24"/>
                <w:szCs w:val="24"/>
              </w:rPr>
            </w:pPr>
            <w:r w:rsidRPr="009D42D0">
              <w:rPr>
                <w:sz w:val="24"/>
                <w:szCs w:val="24"/>
              </w:rPr>
              <w:lastRenderedPageBreak/>
              <w:t xml:space="preserve">Кількість проведених «Діалогових </w:t>
            </w:r>
            <w:r w:rsidRPr="009D42D0">
              <w:rPr>
                <w:sz w:val="24"/>
                <w:szCs w:val="24"/>
              </w:rPr>
              <w:lastRenderedPageBreak/>
              <w:t>сесій»/учасників</w:t>
            </w:r>
          </w:p>
        </w:tc>
        <w:tc>
          <w:tcPr>
            <w:tcW w:w="2126" w:type="dxa"/>
          </w:tcPr>
          <w:p w14:paraId="00000243" w14:textId="77777777" w:rsidR="00AC2294" w:rsidRPr="009D42D0" w:rsidRDefault="00D50199" w:rsidP="009D42D0">
            <w:pPr>
              <w:spacing w:line="0" w:lineRule="atLeast"/>
              <w:contextualSpacing/>
              <w:jc w:val="center"/>
              <w:rPr>
                <w:sz w:val="24"/>
                <w:szCs w:val="24"/>
              </w:rPr>
            </w:pPr>
            <w:r w:rsidRPr="009D42D0">
              <w:rPr>
                <w:sz w:val="24"/>
                <w:szCs w:val="24"/>
              </w:rPr>
              <w:lastRenderedPageBreak/>
              <w:t xml:space="preserve">Кількість проведених </w:t>
            </w:r>
            <w:r w:rsidRPr="009D42D0">
              <w:rPr>
                <w:sz w:val="24"/>
                <w:szCs w:val="24"/>
              </w:rPr>
              <w:lastRenderedPageBreak/>
              <w:t>Діалогових сесій/учасників</w:t>
            </w:r>
          </w:p>
        </w:tc>
        <w:tc>
          <w:tcPr>
            <w:tcW w:w="992" w:type="dxa"/>
          </w:tcPr>
          <w:p w14:paraId="00000244" w14:textId="77777777" w:rsidR="00AC2294" w:rsidRPr="009D42D0" w:rsidRDefault="00D50199" w:rsidP="009D42D0">
            <w:pPr>
              <w:spacing w:line="0" w:lineRule="atLeast"/>
              <w:contextualSpacing/>
              <w:jc w:val="center"/>
              <w:rPr>
                <w:sz w:val="24"/>
                <w:szCs w:val="24"/>
              </w:rPr>
            </w:pPr>
            <w:r w:rsidRPr="009D42D0">
              <w:rPr>
                <w:sz w:val="24"/>
                <w:szCs w:val="24"/>
              </w:rPr>
              <w:lastRenderedPageBreak/>
              <w:t>Од</w:t>
            </w:r>
          </w:p>
        </w:tc>
        <w:tc>
          <w:tcPr>
            <w:tcW w:w="567" w:type="dxa"/>
          </w:tcPr>
          <w:p w14:paraId="00000245" w14:textId="77777777" w:rsidR="00AC2294" w:rsidRPr="009D42D0" w:rsidRDefault="00D50199" w:rsidP="009D42D0">
            <w:pPr>
              <w:spacing w:line="0" w:lineRule="atLeast"/>
              <w:contextualSpacing/>
              <w:jc w:val="center"/>
              <w:rPr>
                <w:sz w:val="24"/>
                <w:szCs w:val="24"/>
              </w:rPr>
            </w:pPr>
            <w:r w:rsidRPr="009D42D0">
              <w:rPr>
                <w:sz w:val="24"/>
                <w:szCs w:val="24"/>
              </w:rPr>
              <w:t>0/0</w:t>
            </w:r>
          </w:p>
        </w:tc>
        <w:tc>
          <w:tcPr>
            <w:tcW w:w="851" w:type="dxa"/>
          </w:tcPr>
          <w:p w14:paraId="00000246" w14:textId="77777777" w:rsidR="00AC2294" w:rsidRPr="009D42D0" w:rsidRDefault="00D50199" w:rsidP="009D42D0">
            <w:pPr>
              <w:spacing w:line="0" w:lineRule="atLeast"/>
              <w:contextualSpacing/>
              <w:jc w:val="center"/>
              <w:rPr>
                <w:sz w:val="24"/>
                <w:szCs w:val="24"/>
              </w:rPr>
            </w:pPr>
            <w:r w:rsidRPr="009D42D0">
              <w:rPr>
                <w:sz w:val="24"/>
                <w:szCs w:val="24"/>
              </w:rPr>
              <w:t>12/60</w:t>
            </w:r>
          </w:p>
        </w:tc>
        <w:tc>
          <w:tcPr>
            <w:tcW w:w="850" w:type="dxa"/>
          </w:tcPr>
          <w:p w14:paraId="00000247" w14:textId="77777777" w:rsidR="00AC2294" w:rsidRPr="009D42D0" w:rsidRDefault="00D50199" w:rsidP="009D42D0">
            <w:pPr>
              <w:spacing w:line="0" w:lineRule="atLeast"/>
              <w:ind w:left="-100"/>
              <w:contextualSpacing/>
              <w:jc w:val="center"/>
              <w:rPr>
                <w:sz w:val="24"/>
                <w:szCs w:val="24"/>
              </w:rPr>
            </w:pPr>
            <w:r w:rsidRPr="009D42D0">
              <w:rPr>
                <w:sz w:val="24"/>
                <w:szCs w:val="24"/>
              </w:rPr>
              <w:t>2026-2027 роки</w:t>
            </w:r>
          </w:p>
        </w:tc>
        <w:tc>
          <w:tcPr>
            <w:tcW w:w="1560" w:type="dxa"/>
          </w:tcPr>
          <w:p w14:paraId="00000248" w14:textId="77777777" w:rsidR="00AC2294" w:rsidRPr="009D42D0" w:rsidRDefault="00D50199" w:rsidP="009D42D0">
            <w:pPr>
              <w:spacing w:line="0" w:lineRule="atLeast"/>
              <w:contextualSpacing/>
              <w:jc w:val="center"/>
              <w:rPr>
                <w:sz w:val="24"/>
                <w:szCs w:val="24"/>
              </w:rPr>
            </w:pPr>
            <w:r w:rsidRPr="009D42D0">
              <w:rPr>
                <w:sz w:val="24"/>
                <w:szCs w:val="24"/>
              </w:rPr>
              <w:t>Загальний відділ,</w:t>
            </w:r>
          </w:p>
          <w:p w14:paraId="00000249" w14:textId="77777777" w:rsidR="00AC2294" w:rsidRPr="009D42D0" w:rsidRDefault="00D50199" w:rsidP="009D42D0">
            <w:pPr>
              <w:spacing w:line="0" w:lineRule="atLeast"/>
              <w:contextualSpacing/>
              <w:jc w:val="center"/>
              <w:rPr>
                <w:sz w:val="24"/>
                <w:szCs w:val="24"/>
              </w:rPr>
            </w:pPr>
            <w:r w:rsidRPr="009D42D0">
              <w:rPr>
                <w:sz w:val="24"/>
                <w:szCs w:val="24"/>
              </w:rPr>
              <w:lastRenderedPageBreak/>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842" w:type="dxa"/>
          </w:tcPr>
          <w:p w14:paraId="0000024A" w14:textId="77777777" w:rsidR="00AC2294" w:rsidRPr="009D42D0" w:rsidRDefault="00D50199" w:rsidP="009D42D0">
            <w:pPr>
              <w:spacing w:line="0" w:lineRule="atLeast"/>
              <w:contextualSpacing/>
              <w:jc w:val="center"/>
              <w:rPr>
                <w:sz w:val="24"/>
                <w:szCs w:val="24"/>
              </w:rPr>
            </w:pPr>
            <w:r w:rsidRPr="009D42D0">
              <w:rPr>
                <w:sz w:val="24"/>
                <w:szCs w:val="24"/>
              </w:rPr>
              <w:lastRenderedPageBreak/>
              <w:t xml:space="preserve">Бюджет </w:t>
            </w:r>
            <w:proofErr w:type="spellStart"/>
            <w:r w:rsidRPr="009D42D0">
              <w:rPr>
                <w:sz w:val="24"/>
                <w:szCs w:val="24"/>
              </w:rPr>
              <w:t>Березнянської</w:t>
            </w:r>
            <w:proofErr w:type="spellEnd"/>
            <w:r w:rsidRPr="009D42D0">
              <w:rPr>
                <w:sz w:val="24"/>
                <w:szCs w:val="24"/>
              </w:rPr>
              <w:t xml:space="preserve"> селищної ради, </w:t>
            </w:r>
            <w:r w:rsidRPr="009D42D0">
              <w:rPr>
                <w:sz w:val="24"/>
                <w:szCs w:val="24"/>
              </w:rPr>
              <w:lastRenderedPageBreak/>
              <w:t>інші джерела фінансування незаборонені законодавством</w:t>
            </w:r>
          </w:p>
        </w:tc>
        <w:tc>
          <w:tcPr>
            <w:tcW w:w="1769" w:type="dxa"/>
          </w:tcPr>
          <w:p w14:paraId="0000024B" w14:textId="77777777" w:rsidR="00AC2294" w:rsidRPr="009D42D0" w:rsidRDefault="00D50199" w:rsidP="009D42D0">
            <w:pPr>
              <w:spacing w:line="0" w:lineRule="atLeast"/>
              <w:contextualSpacing/>
              <w:jc w:val="center"/>
              <w:rPr>
                <w:sz w:val="24"/>
                <w:szCs w:val="24"/>
              </w:rPr>
            </w:pPr>
            <w:r w:rsidRPr="009D42D0">
              <w:rPr>
                <w:sz w:val="24"/>
                <w:szCs w:val="24"/>
              </w:rPr>
              <w:lastRenderedPageBreak/>
              <w:t xml:space="preserve">Моніторинг реалізації плану </w:t>
            </w:r>
            <w:r w:rsidRPr="009D42D0">
              <w:rPr>
                <w:sz w:val="24"/>
                <w:szCs w:val="24"/>
              </w:rPr>
              <w:lastRenderedPageBreak/>
              <w:t>залучення громадян, реєстраційні списки, протоколи</w:t>
            </w:r>
          </w:p>
        </w:tc>
      </w:tr>
      <w:tr w:rsidR="002E522B" w14:paraId="7A640360" w14:textId="77777777" w:rsidTr="002E522B">
        <w:tc>
          <w:tcPr>
            <w:tcW w:w="2405" w:type="dxa"/>
          </w:tcPr>
          <w:p w14:paraId="0000024C" w14:textId="77777777" w:rsidR="00AC2294" w:rsidRPr="009D42D0" w:rsidRDefault="00D50199" w:rsidP="009D42D0">
            <w:pPr>
              <w:spacing w:line="0" w:lineRule="atLeast"/>
              <w:contextualSpacing/>
              <w:rPr>
                <w:color w:val="1F1F1F"/>
                <w:sz w:val="24"/>
                <w:szCs w:val="24"/>
              </w:rPr>
            </w:pPr>
            <w:r w:rsidRPr="009D42D0">
              <w:rPr>
                <w:color w:val="000000"/>
                <w:sz w:val="24"/>
                <w:szCs w:val="24"/>
              </w:rPr>
              <w:lastRenderedPageBreak/>
              <w:t>Залучення громадян до обговорень у коментарях і проведення інтерактивних голосувань (на офіційних сторінках громади).</w:t>
            </w:r>
          </w:p>
        </w:tc>
        <w:tc>
          <w:tcPr>
            <w:tcW w:w="1843" w:type="dxa"/>
          </w:tcPr>
          <w:p w14:paraId="0000024D" w14:textId="77777777" w:rsidR="00AC2294" w:rsidRPr="009D42D0" w:rsidRDefault="00D50199" w:rsidP="009D42D0">
            <w:pPr>
              <w:spacing w:line="0" w:lineRule="atLeast"/>
              <w:contextualSpacing/>
              <w:jc w:val="center"/>
              <w:rPr>
                <w:sz w:val="24"/>
                <w:szCs w:val="24"/>
              </w:rPr>
            </w:pPr>
            <w:r w:rsidRPr="009D42D0">
              <w:rPr>
                <w:sz w:val="24"/>
                <w:szCs w:val="24"/>
              </w:rPr>
              <w:t xml:space="preserve">Кількість підписників на офіційній сторінці в </w:t>
            </w:r>
            <w:proofErr w:type="spellStart"/>
            <w:r w:rsidRPr="009D42D0">
              <w:rPr>
                <w:sz w:val="24"/>
                <w:szCs w:val="24"/>
              </w:rPr>
              <w:t>Facebook</w:t>
            </w:r>
            <w:proofErr w:type="spellEnd"/>
          </w:p>
        </w:tc>
        <w:tc>
          <w:tcPr>
            <w:tcW w:w="2126" w:type="dxa"/>
          </w:tcPr>
          <w:p w14:paraId="0000024E" w14:textId="77777777" w:rsidR="00AC2294" w:rsidRPr="009D42D0" w:rsidRDefault="00D50199" w:rsidP="009D42D0">
            <w:pPr>
              <w:spacing w:line="0" w:lineRule="atLeast"/>
              <w:contextualSpacing/>
              <w:jc w:val="center"/>
              <w:rPr>
                <w:sz w:val="24"/>
                <w:szCs w:val="24"/>
              </w:rPr>
            </w:pPr>
            <w:r w:rsidRPr="009D42D0">
              <w:rPr>
                <w:sz w:val="24"/>
                <w:szCs w:val="24"/>
              </w:rPr>
              <w:t xml:space="preserve">Кількість підписників на офіційній сторінці в </w:t>
            </w:r>
            <w:proofErr w:type="spellStart"/>
            <w:r w:rsidRPr="009D42D0">
              <w:rPr>
                <w:sz w:val="24"/>
                <w:szCs w:val="24"/>
              </w:rPr>
              <w:t>Facebook</w:t>
            </w:r>
            <w:proofErr w:type="spellEnd"/>
          </w:p>
        </w:tc>
        <w:tc>
          <w:tcPr>
            <w:tcW w:w="992" w:type="dxa"/>
          </w:tcPr>
          <w:p w14:paraId="0000024F" w14:textId="77777777" w:rsidR="00AC2294" w:rsidRPr="009D42D0" w:rsidRDefault="00D50199" w:rsidP="009D42D0">
            <w:pPr>
              <w:spacing w:line="0" w:lineRule="atLeast"/>
              <w:contextualSpacing/>
              <w:jc w:val="center"/>
              <w:rPr>
                <w:sz w:val="24"/>
                <w:szCs w:val="24"/>
              </w:rPr>
            </w:pPr>
            <w:r w:rsidRPr="009D42D0">
              <w:rPr>
                <w:sz w:val="24"/>
                <w:szCs w:val="24"/>
              </w:rPr>
              <w:t>осіб</w:t>
            </w:r>
          </w:p>
        </w:tc>
        <w:tc>
          <w:tcPr>
            <w:tcW w:w="567" w:type="dxa"/>
          </w:tcPr>
          <w:p w14:paraId="00000250" w14:textId="77777777" w:rsidR="00AC2294" w:rsidRPr="009D42D0" w:rsidRDefault="00D50199" w:rsidP="009D42D0">
            <w:pPr>
              <w:spacing w:line="0" w:lineRule="atLeast"/>
              <w:contextualSpacing/>
              <w:jc w:val="center"/>
              <w:rPr>
                <w:sz w:val="24"/>
                <w:szCs w:val="24"/>
              </w:rPr>
            </w:pPr>
            <w:r w:rsidRPr="009D42D0">
              <w:rPr>
                <w:sz w:val="24"/>
                <w:szCs w:val="24"/>
              </w:rPr>
              <w:t>1900</w:t>
            </w:r>
          </w:p>
        </w:tc>
        <w:tc>
          <w:tcPr>
            <w:tcW w:w="851" w:type="dxa"/>
          </w:tcPr>
          <w:p w14:paraId="00000251" w14:textId="77777777" w:rsidR="00AC2294" w:rsidRPr="009D42D0" w:rsidRDefault="00D50199" w:rsidP="009D42D0">
            <w:pPr>
              <w:spacing w:line="0" w:lineRule="atLeast"/>
              <w:contextualSpacing/>
              <w:jc w:val="center"/>
              <w:rPr>
                <w:sz w:val="24"/>
                <w:szCs w:val="24"/>
              </w:rPr>
            </w:pPr>
            <w:r w:rsidRPr="009D42D0">
              <w:rPr>
                <w:sz w:val="24"/>
                <w:szCs w:val="24"/>
              </w:rPr>
              <w:t>3000</w:t>
            </w:r>
          </w:p>
        </w:tc>
        <w:tc>
          <w:tcPr>
            <w:tcW w:w="850" w:type="dxa"/>
          </w:tcPr>
          <w:p w14:paraId="00000252" w14:textId="77777777" w:rsidR="00AC2294" w:rsidRPr="009D42D0" w:rsidRDefault="00D50199" w:rsidP="009D42D0">
            <w:pPr>
              <w:spacing w:line="0" w:lineRule="atLeast"/>
              <w:ind w:left="-100"/>
              <w:contextualSpacing/>
              <w:jc w:val="center"/>
              <w:rPr>
                <w:sz w:val="24"/>
                <w:szCs w:val="24"/>
              </w:rPr>
            </w:pPr>
            <w:r w:rsidRPr="009D42D0">
              <w:rPr>
                <w:sz w:val="24"/>
                <w:szCs w:val="24"/>
              </w:rPr>
              <w:t>2026-2027 роки</w:t>
            </w:r>
          </w:p>
        </w:tc>
        <w:tc>
          <w:tcPr>
            <w:tcW w:w="1560" w:type="dxa"/>
          </w:tcPr>
          <w:p w14:paraId="00000253" w14:textId="77777777" w:rsidR="00AC2294" w:rsidRPr="009D42D0" w:rsidRDefault="00D50199" w:rsidP="009D42D0">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842" w:type="dxa"/>
          </w:tcPr>
          <w:p w14:paraId="00000254" w14:textId="77777777" w:rsidR="00AC2294" w:rsidRPr="009D42D0" w:rsidRDefault="00D50199" w:rsidP="009D42D0">
            <w:pPr>
              <w:spacing w:line="0" w:lineRule="atLeast"/>
              <w:contextualSpacing/>
              <w:jc w:val="center"/>
              <w:rPr>
                <w:sz w:val="24"/>
                <w:szCs w:val="24"/>
              </w:rPr>
            </w:pPr>
            <w:r w:rsidRPr="009D42D0">
              <w:rPr>
                <w:sz w:val="24"/>
                <w:szCs w:val="24"/>
              </w:rPr>
              <w:t>Не потребує фінансування</w:t>
            </w:r>
          </w:p>
        </w:tc>
        <w:tc>
          <w:tcPr>
            <w:tcW w:w="1769" w:type="dxa"/>
          </w:tcPr>
          <w:p w14:paraId="00000255" w14:textId="77777777" w:rsidR="00AC2294" w:rsidRPr="009D42D0" w:rsidRDefault="00D50199" w:rsidP="009D42D0">
            <w:pPr>
              <w:spacing w:line="0" w:lineRule="atLeast"/>
              <w:contextualSpacing/>
              <w:jc w:val="center"/>
              <w:rPr>
                <w:sz w:val="24"/>
                <w:szCs w:val="24"/>
              </w:rPr>
            </w:pPr>
            <w:r w:rsidRPr="009D42D0">
              <w:rPr>
                <w:sz w:val="24"/>
                <w:szCs w:val="24"/>
              </w:rPr>
              <w:t xml:space="preserve">Моніторинг реалізації плану залучення громадян, сторінка у </w:t>
            </w:r>
            <w:proofErr w:type="spellStart"/>
            <w:r w:rsidRPr="009D42D0">
              <w:rPr>
                <w:sz w:val="24"/>
                <w:szCs w:val="24"/>
              </w:rPr>
              <w:t>Facebook</w:t>
            </w:r>
            <w:proofErr w:type="spellEnd"/>
          </w:p>
        </w:tc>
      </w:tr>
      <w:tr w:rsidR="002E522B" w14:paraId="05571886" w14:textId="77777777" w:rsidTr="002E522B">
        <w:tc>
          <w:tcPr>
            <w:tcW w:w="2405" w:type="dxa"/>
          </w:tcPr>
          <w:p w14:paraId="6171B2EC" w14:textId="4A9C0C51" w:rsidR="002E522B" w:rsidRPr="009D42D0" w:rsidRDefault="002E522B" w:rsidP="002E522B">
            <w:pPr>
              <w:spacing w:line="0" w:lineRule="atLeast"/>
              <w:contextualSpacing/>
              <w:rPr>
                <w:color w:val="000000"/>
                <w:sz w:val="24"/>
                <w:szCs w:val="24"/>
              </w:rPr>
            </w:pPr>
            <w:r w:rsidRPr="009D42D0">
              <w:rPr>
                <w:color w:val="000000"/>
                <w:sz w:val="24"/>
                <w:szCs w:val="24"/>
              </w:rPr>
              <w:t>Популяризація електронних каналів комунікації (e-петиції, опитувань та інше).</w:t>
            </w:r>
          </w:p>
        </w:tc>
        <w:tc>
          <w:tcPr>
            <w:tcW w:w="1843" w:type="dxa"/>
          </w:tcPr>
          <w:p w14:paraId="61E9E193" w14:textId="5F915C09" w:rsidR="002E522B" w:rsidRPr="009D42D0" w:rsidRDefault="002E522B" w:rsidP="002E522B">
            <w:pPr>
              <w:spacing w:line="0" w:lineRule="atLeast"/>
              <w:contextualSpacing/>
              <w:jc w:val="center"/>
              <w:rPr>
                <w:sz w:val="24"/>
                <w:szCs w:val="24"/>
              </w:rPr>
            </w:pPr>
            <w:r w:rsidRPr="009D42D0">
              <w:rPr>
                <w:sz w:val="24"/>
                <w:szCs w:val="24"/>
              </w:rPr>
              <w:t>Зростання кількості поданих е-петицій та участі в опитуваннях в результаті інформування населення про користь і способи використання е-петицій, онлайн-опитувань.</w:t>
            </w:r>
          </w:p>
        </w:tc>
        <w:tc>
          <w:tcPr>
            <w:tcW w:w="2126" w:type="dxa"/>
          </w:tcPr>
          <w:p w14:paraId="647FA189" w14:textId="6684B296" w:rsidR="002E522B" w:rsidRPr="009D42D0" w:rsidRDefault="002E522B" w:rsidP="002E522B">
            <w:pPr>
              <w:spacing w:line="0" w:lineRule="atLeast"/>
              <w:contextualSpacing/>
              <w:jc w:val="center"/>
              <w:rPr>
                <w:sz w:val="24"/>
                <w:szCs w:val="24"/>
              </w:rPr>
            </w:pPr>
            <w:r w:rsidRPr="009D42D0">
              <w:rPr>
                <w:sz w:val="24"/>
                <w:szCs w:val="24"/>
              </w:rPr>
              <w:t>Зростання кількості поданих е-петицій та участі в опитуваннях в результаті інформування населення про користь і способи використання е-петицій, онлайн-опитувань.</w:t>
            </w:r>
          </w:p>
        </w:tc>
        <w:tc>
          <w:tcPr>
            <w:tcW w:w="992" w:type="dxa"/>
          </w:tcPr>
          <w:p w14:paraId="0F64FC82" w14:textId="0BC42539" w:rsidR="002E522B" w:rsidRPr="009D42D0" w:rsidRDefault="002E522B" w:rsidP="002E522B">
            <w:pPr>
              <w:spacing w:line="0" w:lineRule="atLeast"/>
              <w:contextualSpacing/>
              <w:jc w:val="center"/>
              <w:rPr>
                <w:sz w:val="24"/>
                <w:szCs w:val="24"/>
              </w:rPr>
            </w:pPr>
            <w:r w:rsidRPr="009D42D0">
              <w:rPr>
                <w:sz w:val="24"/>
                <w:szCs w:val="24"/>
              </w:rPr>
              <w:t>%</w:t>
            </w:r>
          </w:p>
        </w:tc>
        <w:tc>
          <w:tcPr>
            <w:tcW w:w="567" w:type="dxa"/>
          </w:tcPr>
          <w:p w14:paraId="3037C4BE" w14:textId="7ED4B16D" w:rsidR="002E522B" w:rsidRPr="009D42D0" w:rsidRDefault="002E522B" w:rsidP="002E522B">
            <w:pPr>
              <w:spacing w:line="0" w:lineRule="atLeast"/>
              <w:contextualSpacing/>
              <w:jc w:val="center"/>
              <w:rPr>
                <w:sz w:val="24"/>
                <w:szCs w:val="24"/>
              </w:rPr>
            </w:pPr>
            <w:r w:rsidRPr="009D42D0">
              <w:rPr>
                <w:sz w:val="24"/>
                <w:szCs w:val="24"/>
              </w:rPr>
              <w:t>0/0</w:t>
            </w:r>
          </w:p>
        </w:tc>
        <w:tc>
          <w:tcPr>
            <w:tcW w:w="851" w:type="dxa"/>
          </w:tcPr>
          <w:p w14:paraId="66838BBB" w14:textId="40A7ABDE" w:rsidR="002E522B" w:rsidRPr="009D42D0" w:rsidRDefault="002E522B" w:rsidP="002E522B">
            <w:pPr>
              <w:spacing w:line="0" w:lineRule="atLeast"/>
              <w:contextualSpacing/>
              <w:jc w:val="center"/>
              <w:rPr>
                <w:sz w:val="24"/>
                <w:szCs w:val="24"/>
              </w:rPr>
            </w:pPr>
            <w:r w:rsidRPr="009D42D0">
              <w:rPr>
                <w:sz w:val="24"/>
                <w:szCs w:val="24"/>
              </w:rPr>
              <w:t>1/2</w:t>
            </w:r>
          </w:p>
        </w:tc>
        <w:tc>
          <w:tcPr>
            <w:tcW w:w="850" w:type="dxa"/>
          </w:tcPr>
          <w:p w14:paraId="5F94758D" w14:textId="7B79347E"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73DFC599" w14:textId="77777777" w:rsidR="002E522B" w:rsidRPr="009D42D0" w:rsidRDefault="002E522B" w:rsidP="002E522B">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p w14:paraId="5D6E7C49" w14:textId="77777777" w:rsidR="002E522B" w:rsidRPr="009D42D0" w:rsidRDefault="002E522B" w:rsidP="002E522B">
            <w:pPr>
              <w:spacing w:line="0" w:lineRule="atLeast"/>
              <w:contextualSpacing/>
              <w:jc w:val="center"/>
              <w:rPr>
                <w:sz w:val="24"/>
                <w:szCs w:val="24"/>
              </w:rPr>
            </w:pPr>
          </w:p>
        </w:tc>
        <w:tc>
          <w:tcPr>
            <w:tcW w:w="1842" w:type="dxa"/>
          </w:tcPr>
          <w:p w14:paraId="72A2E318" w14:textId="6AAC7A49" w:rsidR="002E522B" w:rsidRPr="009D42D0" w:rsidRDefault="002E522B" w:rsidP="002E522B">
            <w:pPr>
              <w:spacing w:line="0" w:lineRule="atLeast"/>
              <w:contextualSpacing/>
              <w:jc w:val="center"/>
              <w:rPr>
                <w:sz w:val="24"/>
                <w:szCs w:val="24"/>
              </w:rPr>
            </w:pPr>
            <w:r w:rsidRPr="009D42D0">
              <w:rPr>
                <w:sz w:val="24"/>
                <w:szCs w:val="24"/>
              </w:rPr>
              <w:t>Не потребує фінансування</w:t>
            </w:r>
          </w:p>
        </w:tc>
        <w:tc>
          <w:tcPr>
            <w:tcW w:w="1769" w:type="dxa"/>
          </w:tcPr>
          <w:p w14:paraId="6DEF031B" w14:textId="75DC3E86"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сайт та офіційні сторінки селищної ради</w:t>
            </w:r>
          </w:p>
        </w:tc>
      </w:tr>
    </w:tbl>
    <w:p w14:paraId="20776FB4" w14:textId="77777777" w:rsidR="002E522B" w:rsidRDefault="002E522B">
      <w:pPr>
        <w:rPr>
          <w:lang w:val="uk-UA"/>
        </w:rPr>
      </w:pPr>
    </w:p>
    <w:p w14:paraId="5A06603B" w14:textId="77777777" w:rsidR="002E522B" w:rsidRPr="002E522B" w:rsidRDefault="002E522B">
      <w:pPr>
        <w:rPr>
          <w:lang w:val="uk-UA"/>
        </w:rPr>
      </w:pPr>
    </w:p>
    <w:tbl>
      <w:tblPr>
        <w:tblStyle w:val="aff7"/>
        <w:tblW w:w="14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2126"/>
        <w:gridCol w:w="992"/>
        <w:gridCol w:w="567"/>
        <w:gridCol w:w="851"/>
        <w:gridCol w:w="850"/>
        <w:gridCol w:w="1560"/>
        <w:gridCol w:w="1842"/>
        <w:gridCol w:w="1769"/>
      </w:tblGrid>
      <w:tr w:rsidR="002E522B" w14:paraId="2F193288" w14:textId="77777777">
        <w:tc>
          <w:tcPr>
            <w:tcW w:w="14805" w:type="dxa"/>
            <w:gridSpan w:val="10"/>
            <w:vAlign w:val="center"/>
          </w:tcPr>
          <w:p w14:paraId="00000261" w14:textId="77777777" w:rsidR="002E522B" w:rsidRPr="009D42D0" w:rsidRDefault="002E522B" w:rsidP="002E522B">
            <w:pPr>
              <w:spacing w:line="0" w:lineRule="atLeast"/>
              <w:contextualSpacing/>
              <w:rPr>
                <w:b/>
                <w:bCs/>
                <w:sz w:val="24"/>
                <w:szCs w:val="24"/>
              </w:rPr>
            </w:pPr>
            <w:r w:rsidRPr="009D42D0">
              <w:rPr>
                <w:b/>
                <w:bCs/>
                <w:sz w:val="24"/>
                <w:szCs w:val="24"/>
              </w:rPr>
              <w:lastRenderedPageBreak/>
              <w:t>Стратегічна ціль ІІІ. Зміцнення довіри між громадянами, органами місцевого самоврядування та громадськими організаціями, а також сприяти підвищенню соціальної згуртованості через активну участь громади у спільних ініціативах</w:t>
            </w:r>
          </w:p>
        </w:tc>
      </w:tr>
      <w:tr w:rsidR="002E522B" w14:paraId="74B46791" w14:textId="77777777">
        <w:tc>
          <w:tcPr>
            <w:tcW w:w="14805" w:type="dxa"/>
            <w:gridSpan w:val="10"/>
            <w:vAlign w:val="center"/>
          </w:tcPr>
          <w:p w14:paraId="0000026B" w14:textId="77777777" w:rsidR="002E522B" w:rsidRPr="009D42D0" w:rsidRDefault="002E522B" w:rsidP="002E522B">
            <w:pPr>
              <w:spacing w:line="0" w:lineRule="atLeast"/>
              <w:contextualSpacing/>
              <w:rPr>
                <w:b/>
                <w:bCs/>
                <w:sz w:val="24"/>
                <w:szCs w:val="24"/>
              </w:rPr>
            </w:pPr>
            <w:r w:rsidRPr="009D42D0">
              <w:rPr>
                <w:b/>
                <w:bCs/>
                <w:sz w:val="24"/>
                <w:szCs w:val="24"/>
              </w:rPr>
              <w:t>Операційна ціль 3.1. Розроблення інституційних механізмів громадської участі</w:t>
            </w:r>
          </w:p>
        </w:tc>
      </w:tr>
      <w:tr w:rsidR="002E522B" w14:paraId="6777CE75" w14:textId="77777777" w:rsidTr="002E522B">
        <w:tc>
          <w:tcPr>
            <w:tcW w:w="2405" w:type="dxa"/>
            <w:vAlign w:val="center"/>
          </w:tcPr>
          <w:p w14:paraId="00000275" w14:textId="77777777" w:rsidR="002E522B" w:rsidRPr="009D42D0" w:rsidRDefault="002E522B" w:rsidP="002E522B">
            <w:pPr>
              <w:spacing w:line="0" w:lineRule="atLeast"/>
              <w:contextualSpacing/>
              <w:rPr>
                <w:color w:val="1F1F1F"/>
                <w:sz w:val="24"/>
                <w:szCs w:val="24"/>
              </w:rPr>
            </w:pPr>
            <w:r w:rsidRPr="009D42D0">
              <w:rPr>
                <w:sz w:val="24"/>
                <w:szCs w:val="24"/>
              </w:rPr>
              <w:t>Розробка та п</w:t>
            </w:r>
            <w:sdt>
              <w:sdtPr>
                <w:rPr>
                  <w:sz w:val="24"/>
                  <w:szCs w:val="24"/>
                </w:rPr>
                <w:tag w:val="goog_rdk_20"/>
                <w:id w:val="-380210563"/>
              </w:sdtPr>
              <w:sdtEndPr/>
              <w:sdtContent/>
            </w:sdt>
            <w:sdt>
              <w:sdtPr>
                <w:rPr>
                  <w:sz w:val="24"/>
                  <w:szCs w:val="24"/>
                </w:rPr>
                <w:tag w:val="goog_rdk_21"/>
                <w:id w:val="1416752378"/>
              </w:sdtPr>
              <w:sdtEndPr/>
              <w:sdtContent/>
            </w:sdt>
            <w:sdt>
              <w:sdtPr>
                <w:rPr>
                  <w:sz w:val="24"/>
                  <w:szCs w:val="24"/>
                </w:rPr>
                <w:tag w:val="goog_rdk_22"/>
                <w:id w:val="-887156072"/>
              </w:sdtPr>
              <w:sdtEndPr/>
              <w:sdtContent/>
            </w:sdt>
            <w:r w:rsidRPr="009D42D0">
              <w:rPr>
                <w:sz w:val="24"/>
                <w:szCs w:val="24"/>
              </w:rPr>
              <w:t xml:space="preserve">рийняття Статуту </w:t>
            </w:r>
            <w:proofErr w:type="spellStart"/>
            <w:r w:rsidRPr="009D42D0">
              <w:rPr>
                <w:sz w:val="24"/>
                <w:szCs w:val="24"/>
              </w:rPr>
              <w:t>Березнянської</w:t>
            </w:r>
            <w:proofErr w:type="spellEnd"/>
            <w:r w:rsidRPr="009D42D0">
              <w:rPr>
                <w:sz w:val="24"/>
                <w:szCs w:val="24"/>
              </w:rPr>
              <w:t xml:space="preserve"> громади</w:t>
            </w:r>
          </w:p>
        </w:tc>
        <w:tc>
          <w:tcPr>
            <w:tcW w:w="1843" w:type="dxa"/>
          </w:tcPr>
          <w:p w14:paraId="00000276" w14:textId="77777777" w:rsidR="002E522B" w:rsidRPr="009D42D0" w:rsidRDefault="002E522B" w:rsidP="002E522B">
            <w:pPr>
              <w:spacing w:line="0" w:lineRule="atLeast"/>
              <w:contextualSpacing/>
              <w:jc w:val="center"/>
              <w:rPr>
                <w:sz w:val="24"/>
                <w:szCs w:val="24"/>
              </w:rPr>
            </w:pPr>
            <w:r w:rsidRPr="009D42D0">
              <w:rPr>
                <w:sz w:val="24"/>
                <w:szCs w:val="24"/>
              </w:rPr>
              <w:t xml:space="preserve">Розробка </w:t>
            </w:r>
            <w:proofErr w:type="spellStart"/>
            <w:r w:rsidRPr="009D42D0">
              <w:rPr>
                <w:sz w:val="24"/>
                <w:szCs w:val="24"/>
              </w:rPr>
              <w:t>проєкту</w:t>
            </w:r>
            <w:proofErr w:type="spellEnd"/>
            <w:r w:rsidRPr="009D42D0">
              <w:rPr>
                <w:sz w:val="24"/>
                <w:szCs w:val="24"/>
              </w:rPr>
              <w:t xml:space="preserve"> Статуту прийняття та реєстрація Статуту громади </w:t>
            </w:r>
          </w:p>
        </w:tc>
        <w:tc>
          <w:tcPr>
            <w:tcW w:w="2126" w:type="dxa"/>
            <w:vAlign w:val="center"/>
          </w:tcPr>
          <w:p w14:paraId="00000277" w14:textId="77777777" w:rsidR="002E522B" w:rsidRPr="009D42D0" w:rsidRDefault="002E522B" w:rsidP="002E522B">
            <w:pPr>
              <w:spacing w:line="0" w:lineRule="atLeast"/>
              <w:contextualSpacing/>
              <w:jc w:val="center"/>
              <w:rPr>
                <w:sz w:val="24"/>
                <w:szCs w:val="24"/>
              </w:rPr>
            </w:pPr>
            <w:r w:rsidRPr="009D42D0">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vAlign w:val="center"/>
          </w:tcPr>
          <w:p w14:paraId="00000278" w14:textId="77777777" w:rsidR="002E522B" w:rsidRPr="009D42D0" w:rsidRDefault="002E522B" w:rsidP="002E522B">
            <w:pPr>
              <w:spacing w:line="0" w:lineRule="atLeast"/>
              <w:contextualSpacing/>
              <w:jc w:val="center"/>
              <w:rPr>
                <w:sz w:val="24"/>
                <w:szCs w:val="24"/>
              </w:rPr>
            </w:pPr>
            <w:r w:rsidRPr="009D42D0">
              <w:rPr>
                <w:sz w:val="24"/>
                <w:szCs w:val="24"/>
              </w:rPr>
              <w:t>Так/Ні</w:t>
            </w:r>
          </w:p>
        </w:tc>
        <w:tc>
          <w:tcPr>
            <w:tcW w:w="567" w:type="dxa"/>
            <w:vAlign w:val="center"/>
          </w:tcPr>
          <w:p w14:paraId="00000279" w14:textId="77777777" w:rsidR="002E522B" w:rsidRPr="009D42D0" w:rsidRDefault="002E522B" w:rsidP="002E522B">
            <w:pPr>
              <w:spacing w:line="0" w:lineRule="atLeast"/>
              <w:contextualSpacing/>
              <w:jc w:val="center"/>
              <w:rPr>
                <w:sz w:val="24"/>
                <w:szCs w:val="24"/>
              </w:rPr>
            </w:pPr>
            <w:r w:rsidRPr="009D42D0">
              <w:rPr>
                <w:sz w:val="24"/>
                <w:szCs w:val="24"/>
              </w:rPr>
              <w:t>Ні</w:t>
            </w:r>
          </w:p>
        </w:tc>
        <w:tc>
          <w:tcPr>
            <w:tcW w:w="851" w:type="dxa"/>
            <w:vAlign w:val="center"/>
          </w:tcPr>
          <w:p w14:paraId="0000027A" w14:textId="77777777" w:rsidR="002E522B" w:rsidRPr="009D42D0" w:rsidRDefault="002E522B" w:rsidP="002E522B">
            <w:pPr>
              <w:spacing w:line="0" w:lineRule="atLeast"/>
              <w:contextualSpacing/>
              <w:jc w:val="center"/>
              <w:rPr>
                <w:sz w:val="24"/>
                <w:szCs w:val="24"/>
              </w:rPr>
            </w:pPr>
            <w:r w:rsidRPr="009D42D0">
              <w:rPr>
                <w:sz w:val="24"/>
                <w:szCs w:val="24"/>
              </w:rPr>
              <w:t>Так</w:t>
            </w:r>
          </w:p>
        </w:tc>
        <w:tc>
          <w:tcPr>
            <w:tcW w:w="850" w:type="dxa"/>
          </w:tcPr>
          <w:p w14:paraId="0000027B" w14:textId="77777777" w:rsidR="002E522B" w:rsidRPr="009D42D0" w:rsidRDefault="002E522B" w:rsidP="002E522B">
            <w:pPr>
              <w:spacing w:line="0" w:lineRule="atLeast"/>
              <w:ind w:left="-100"/>
              <w:contextualSpacing/>
              <w:jc w:val="center"/>
              <w:rPr>
                <w:sz w:val="24"/>
                <w:szCs w:val="24"/>
              </w:rPr>
            </w:pPr>
            <w:r w:rsidRPr="009D42D0">
              <w:rPr>
                <w:sz w:val="24"/>
                <w:szCs w:val="24"/>
              </w:rPr>
              <w:t>2026</w:t>
            </w:r>
          </w:p>
        </w:tc>
        <w:tc>
          <w:tcPr>
            <w:tcW w:w="1560" w:type="dxa"/>
          </w:tcPr>
          <w:p w14:paraId="0000027C" w14:textId="77777777" w:rsidR="002E522B" w:rsidRPr="009D42D0" w:rsidRDefault="002E522B" w:rsidP="002E522B">
            <w:pPr>
              <w:spacing w:line="0" w:lineRule="atLeast"/>
              <w:contextualSpacing/>
              <w:jc w:val="center"/>
              <w:rPr>
                <w:sz w:val="24"/>
                <w:szCs w:val="24"/>
              </w:rPr>
            </w:pPr>
            <w:r w:rsidRPr="009D42D0">
              <w:rPr>
                <w:sz w:val="24"/>
                <w:szCs w:val="24"/>
              </w:rPr>
              <w:t>Загальний відділ,</w:t>
            </w:r>
          </w:p>
          <w:p w14:paraId="0000027D" w14:textId="77777777" w:rsidR="002E522B" w:rsidRPr="009D42D0" w:rsidRDefault="002E522B" w:rsidP="002E522B">
            <w:pPr>
              <w:spacing w:line="0" w:lineRule="atLeast"/>
              <w:contextualSpacing/>
              <w:jc w:val="center"/>
              <w:rPr>
                <w:sz w:val="24"/>
                <w:szCs w:val="24"/>
              </w:rPr>
            </w:pPr>
            <w:r w:rsidRPr="009D42D0">
              <w:rPr>
                <w:sz w:val="24"/>
                <w:szCs w:val="24"/>
              </w:rPr>
              <w:t xml:space="preserve">структурні підрозділи </w:t>
            </w:r>
          </w:p>
          <w:p w14:paraId="0000027E" w14:textId="77777777" w:rsidR="002E522B" w:rsidRPr="009D42D0" w:rsidRDefault="002E522B" w:rsidP="002E522B">
            <w:pPr>
              <w:spacing w:line="0" w:lineRule="atLeast"/>
              <w:contextualSpacing/>
              <w:jc w:val="center"/>
              <w:rPr>
                <w:sz w:val="24"/>
                <w:szCs w:val="24"/>
              </w:rPr>
            </w:pP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7F" w14:textId="77777777" w:rsidR="002E522B" w:rsidRPr="009D42D0" w:rsidRDefault="002E522B" w:rsidP="002E522B">
            <w:pPr>
              <w:spacing w:line="0" w:lineRule="atLeast"/>
              <w:contextualSpacing/>
              <w:jc w:val="center"/>
              <w:rPr>
                <w:sz w:val="24"/>
                <w:szCs w:val="24"/>
              </w:rPr>
            </w:pPr>
            <w:r w:rsidRPr="009D42D0">
              <w:rPr>
                <w:sz w:val="24"/>
                <w:szCs w:val="24"/>
              </w:rPr>
              <w:t>Не потребує</w:t>
            </w:r>
          </w:p>
        </w:tc>
        <w:tc>
          <w:tcPr>
            <w:tcW w:w="1769" w:type="dxa"/>
          </w:tcPr>
          <w:p w14:paraId="00000280"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Статут громади</w:t>
            </w:r>
          </w:p>
        </w:tc>
      </w:tr>
      <w:tr w:rsidR="002E522B" w14:paraId="7A385EA1" w14:textId="77777777" w:rsidTr="002E522B">
        <w:tc>
          <w:tcPr>
            <w:tcW w:w="2405" w:type="dxa"/>
            <w:vAlign w:val="center"/>
          </w:tcPr>
          <w:p w14:paraId="00000281" w14:textId="77777777" w:rsidR="002E522B" w:rsidRPr="009D42D0" w:rsidRDefault="002E522B" w:rsidP="002E522B">
            <w:pPr>
              <w:spacing w:line="0" w:lineRule="atLeast"/>
              <w:contextualSpacing/>
              <w:rPr>
                <w:sz w:val="24"/>
                <w:szCs w:val="24"/>
              </w:rPr>
            </w:pPr>
            <w:r w:rsidRPr="009D42D0">
              <w:rPr>
                <w:sz w:val="24"/>
                <w:szCs w:val="24"/>
              </w:rPr>
              <w:t xml:space="preserve">Створення робочої групи з розробки Статуту громади. Формування робочої групи з представників ОМС, депутатського корпусу та громадськості з дотриманням принципів відкритості, рівності та </w:t>
            </w:r>
            <w:proofErr w:type="spellStart"/>
            <w:r w:rsidRPr="009D42D0">
              <w:rPr>
                <w:sz w:val="24"/>
                <w:szCs w:val="24"/>
              </w:rPr>
              <w:t>інклюзивності</w:t>
            </w:r>
            <w:proofErr w:type="spellEnd"/>
            <w:r w:rsidRPr="009D42D0">
              <w:rPr>
                <w:sz w:val="24"/>
                <w:szCs w:val="24"/>
              </w:rPr>
              <w:t>.</w:t>
            </w:r>
          </w:p>
        </w:tc>
        <w:tc>
          <w:tcPr>
            <w:tcW w:w="1843" w:type="dxa"/>
          </w:tcPr>
          <w:p w14:paraId="1DE445A5" w14:textId="77777777" w:rsidR="002E522B" w:rsidRPr="009D42D0" w:rsidRDefault="002E522B" w:rsidP="002E522B">
            <w:pPr>
              <w:spacing w:line="0" w:lineRule="atLeast"/>
              <w:contextualSpacing/>
              <w:jc w:val="center"/>
              <w:rPr>
                <w:sz w:val="24"/>
                <w:szCs w:val="24"/>
                <w:lang w:val="uk-UA"/>
              </w:rPr>
            </w:pPr>
            <w:proofErr w:type="spellStart"/>
            <w:r w:rsidRPr="009D42D0">
              <w:rPr>
                <w:sz w:val="24"/>
                <w:szCs w:val="24"/>
                <w:lang w:val="uk-UA"/>
              </w:rPr>
              <w:t>Сф</w:t>
            </w:r>
            <w:r w:rsidRPr="009D42D0">
              <w:rPr>
                <w:sz w:val="24"/>
                <w:szCs w:val="24"/>
              </w:rPr>
              <w:t>орм</w:t>
            </w:r>
            <w:proofErr w:type="spellEnd"/>
            <w:r w:rsidRPr="009D42D0">
              <w:rPr>
                <w:sz w:val="24"/>
                <w:szCs w:val="24"/>
                <w:lang w:val="uk-UA"/>
              </w:rPr>
              <w:t>о</w:t>
            </w:r>
            <w:r w:rsidRPr="009D42D0">
              <w:rPr>
                <w:sz w:val="24"/>
                <w:szCs w:val="24"/>
              </w:rPr>
              <w:t>ван</w:t>
            </w:r>
            <w:r w:rsidRPr="009D42D0">
              <w:rPr>
                <w:sz w:val="24"/>
                <w:szCs w:val="24"/>
                <w:lang w:val="uk-UA"/>
              </w:rPr>
              <w:t>а</w:t>
            </w:r>
            <w:r w:rsidRPr="009D42D0">
              <w:rPr>
                <w:sz w:val="24"/>
                <w:szCs w:val="24"/>
              </w:rPr>
              <w:t xml:space="preserve"> </w:t>
            </w:r>
            <w:proofErr w:type="spellStart"/>
            <w:r w:rsidRPr="009D42D0">
              <w:rPr>
                <w:sz w:val="24"/>
                <w:szCs w:val="24"/>
              </w:rPr>
              <w:t>робоч</w:t>
            </w:r>
            <w:proofErr w:type="spellEnd"/>
            <w:r w:rsidRPr="009D42D0">
              <w:rPr>
                <w:sz w:val="24"/>
                <w:szCs w:val="24"/>
                <w:lang w:val="uk-UA"/>
              </w:rPr>
              <w:t>а</w:t>
            </w:r>
            <w:r w:rsidRPr="009D42D0">
              <w:rPr>
                <w:sz w:val="24"/>
                <w:szCs w:val="24"/>
              </w:rPr>
              <w:t xml:space="preserve"> груп</w:t>
            </w:r>
            <w:r w:rsidRPr="009D42D0">
              <w:rPr>
                <w:sz w:val="24"/>
                <w:szCs w:val="24"/>
                <w:lang w:val="uk-UA"/>
              </w:rPr>
              <w:t>а з</w:t>
            </w:r>
            <w:r w:rsidRPr="009D42D0">
              <w:rPr>
                <w:sz w:val="24"/>
                <w:szCs w:val="24"/>
              </w:rPr>
              <w:t xml:space="preserve"> </w:t>
            </w:r>
            <w:r w:rsidRPr="009D42D0">
              <w:rPr>
                <w:sz w:val="24"/>
                <w:szCs w:val="24"/>
                <w:lang w:val="uk-UA"/>
              </w:rPr>
              <w:t>р</w:t>
            </w:r>
            <w:proofErr w:type="spellStart"/>
            <w:r w:rsidRPr="009D42D0">
              <w:rPr>
                <w:sz w:val="24"/>
                <w:szCs w:val="24"/>
              </w:rPr>
              <w:t>озробк</w:t>
            </w:r>
            <w:proofErr w:type="spellEnd"/>
            <w:r w:rsidRPr="009D42D0">
              <w:rPr>
                <w:sz w:val="24"/>
                <w:szCs w:val="24"/>
                <w:lang w:val="uk-UA"/>
              </w:rPr>
              <w:t>и</w:t>
            </w:r>
            <w:r w:rsidRPr="009D42D0">
              <w:rPr>
                <w:sz w:val="24"/>
                <w:szCs w:val="24"/>
              </w:rPr>
              <w:t xml:space="preserve"> </w:t>
            </w:r>
            <w:proofErr w:type="spellStart"/>
            <w:r w:rsidRPr="009D42D0">
              <w:rPr>
                <w:sz w:val="24"/>
                <w:szCs w:val="24"/>
              </w:rPr>
              <w:t>проєкту</w:t>
            </w:r>
            <w:proofErr w:type="spellEnd"/>
            <w:r w:rsidRPr="009D42D0">
              <w:rPr>
                <w:sz w:val="24"/>
                <w:szCs w:val="24"/>
              </w:rPr>
              <w:t xml:space="preserve"> Статуту</w:t>
            </w:r>
          </w:p>
          <w:p w14:paraId="00000282" w14:textId="595082FD" w:rsidR="002E522B" w:rsidRPr="009D42D0" w:rsidRDefault="002E522B" w:rsidP="002E522B">
            <w:pPr>
              <w:spacing w:line="0" w:lineRule="atLeast"/>
              <w:contextualSpacing/>
              <w:jc w:val="center"/>
              <w:rPr>
                <w:sz w:val="24"/>
                <w:szCs w:val="24"/>
                <w:lang w:val="uk-UA"/>
              </w:rPr>
            </w:pPr>
            <w:r w:rsidRPr="009D42D0">
              <w:rPr>
                <w:sz w:val="24"/>
                <w:szCs w:val="24"/>
              </w:rPr>
              <w:t>громади</w:t>
            </w:r>
          </w:p>
        </w:tc>
        <w:tc>
          <w:tcPr>
            <w:tcW w:w="2126" w:type="dxa"/>
            <w:vAlign w:val="center"/>
          </w:tcPr>
          <w:p w14:paraId="00000283" w14:textId="12B4AB02" w:rsidR="002E522B" w:rsidRPr="009D42D0" w:rsidRDefault="002E522B" w:rsidP="002E522B">
            <w:pPr>
              <w:spacing w:line="0" w:lineRule="atLeast"/>
              <w:contextualSpacing/>
              <w:jc w:val="center"/>
              <w:rPr>
                <w:sz w:val="24"/>
                <w:szCs w:val="24"/>
              </w:rPr>
            </w:pPr>
            <w:r w:rsidRPr="009D42D0">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vAlign w:val="center"/>
          </w:tcPr>
          <w:p w14:paraId="00000284" w14:textId="38111B88" w:rsidR="002E522B" w:rsidRPr="009D42D0" w:rsidRDefault="002E522B" w:rsidP="002E522B">
            <w:pPr>
              <w:spacing w:line="0" w:lineRule="atLeast"/>
              <w:contextualSpacing/>
              <w:jc w:val="center"/>
              <w:rPr>
                <w:sz w:val="24"/>
                <w:szCs w:val="24"/>
              </w:rPr>
            </w:pPr>
            <w:r w:rsidRPr="009D42D0">
              <w:rPr>
                <w:sz w:val="24"/>
                <w:szCs w:val="24"/>
              </w:rPr>
              <w:t>Так/Ні</w:t>
            </w:r>
          </w:p>
        </w:tc>
        <w:tc>
          <w:tcPr>
            <w:tcW w:w="567" w:type="dxa"/>
            <w:vAlign w:val="center"/>
          </w:tcPr>
          <w:p w14:paraId="00000285" w14:textId="035A05E7" w:rsidR="002E522B" w:rsidRPr="009D42D0" w:rsidRDefault="002E522B" w:rsidP="002E522B">
            <w:pPr>
              <w:spacing w:line="0" w:lineRule="atLeast"/>
              <w:contextualSpacing/>
              <w:jc w:val="center"/>
              <w:rPr>
                <w:sz w:val="24"/>
                <w:szCs w:val="24"/>
              </w:rPr>
            </w:pPr>
            <w:r w:rsidRPr="009D42D0">
              <w:rPr>
                <w:sz w:val="24"/>
                <w:szCs w:val="24"/>
              </w:rPr>
              <w:t>Ні</w:t>
            </w:r>
          </w:p>
        </w:tc>
        <w:tc>
          <w:tcPr>
            <w:tcW w:w="851" w:type="dxa"/>
            <w:vAlign w:val="center"/>
          </w:tcPr>
          <w:p w14:paraId="00000286" w14:textId="2FA12C10" w:rsidR="002E522B" w:rsidRPr="009D42D0" w:rsidRDefault="002E522B" w:rsidP="002E522B">
            <w:pPr>
              <w:spacing w:line="0" w:lineRule="atLeast"/>
              <w:contextualSpacing/>
              <w:jc w:val="center"/>
              <w:rPr>
                <w:sz w:val="24"/>
                <w:szCs w:val="24"/>
              </w:rPr>
            </w:pPr>
            <w:r w:rsidRPr="009D42D0">
              <w:rPr>
                <w:sz w:val="24"/>
                <w:szCs w:val="24"/>
              </w:rPr>
              <w:t>Так</w:t>
            </w:r>
          </w:p>
        </w:tc>
        <w:tc>
          <w:tcPr>
            <w:tcW w:w="850" w:type="dxa"/>
          </w:tcPr>
          <w:p w14:paraId="00000287" w14:textId="77777777" w:rsidR="002E522B" w:rsidRPr="009D42D0" w:rsidRDefault="002E522B" w:rsidP="002E522B">
            <w:pPr>
              <w:spacing w:line="0" w:lineRule="atLeast"/>
              <w:ind w:left="-100"/>
              <w:contextualSpacing/>
              <w:jc w:val="center"/>
              <w:rPr>
                <w:sz w:val="24"/>
                <w:szCs w:val="24"/>
              </w:rPr>
            </w:pPr>
            <w:r w:rsidRPr="009D42D0">
              <w:rPr>
                <w:sz w:val="24"/>
                <w:szCs w:val="24"/>
              </w:rPr>
              <w:t>2026</w:t>
            </w:r>
          </w:p>
        </w:tc>
        <w:tc>
          <w:tcPr>
            <w:tcW w:w="1560" w:type="dxa"/>
          </w:tcPr>
          <w:p w14:paraId="00000288" w14:textId="77777777" w:rsidR="002E522B" w:rsidRPr="009D42D0" w:rsidRDefault="002E522B" w:rsidP="002E522B">
            <w:pPr>
              <w:spacing w:line="0" w:lineRule="atLeast"/>
              <w:contextualSpacing/>
              <w:jc w:val="center"/>
              <w:rPr>
                <w:sz w:val="24"/>
                <w:szCs w:val="24"/>
              </w:rPr>
            </w:pPr>
            <w:r w:rsidRPr="009D42D0">
              <w:rPr>
                <w:sz w:val="24"/>
                <w:szCs w:val="24"/>
              </w:rPr>
              <w:t>Загальний відділ,</w:t>
            </w:r>
          </w:p>
          <w:p w14:paraId="00000289" w14:textId="77777777" w:rsidR="002E522B" w:rsidRPr="009D42D0" w:rsidRDefault="002E522B" w:rsidP="002E522B">
            <w:pPr>
              <w:spacing w:line="0" w:lineRule="atLeast"/>
              <w:contextualSpacing/>
              <w:jc w:val="center"/>
              <w:rPr>
                <w:sz w:val="24"/>
                <w:szCs w:val="24"/>
              </w:rPr>
            </w:pPr>
            <w:r w:rsidRPr="009D42D0">
              <w:rPr>
                <w:sz w:val="24"/>
                <w:szCs w:val="24"/>
              </w:rPr>
              <w:t xml:space="preserve">структурні підрозділи </w:t>
            </w:r>
          </w:p>
          <w:p w14:paraId="0000028A" w14:textId="77777777" w:rsidR="002E522B" w:rsidRPr="009D42D0" w:rsidRDefault="002E522B" w:rsidP="002E522B">
            <w:pPr>
              <w:spacing w:line="0" w:lineRule="atLeast"/>
              <w:contextualSpacing/>
              <w:jc w:val="center"/>
              <w:rPr>
                <w:sz w:val="24"/>
                <w:szCs w:val="24"/>
              </w:rPr>
            </w:pP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8B" w14:textId="77777777" w:rsidR="002E522B" w:rsidRPr="009D42D0" w:rsidRDefault="002E522B" w:rsidP="002E522B">
            <w:pPr>
              <w:spacing w:line="0" w:lineRule="atLeast"/>
              <w:contextualSpacing/>
              <w:jc w:val="center"/>
              <w:rPr>
                <w:sz w:val="24"/>
                <w:szCs w:val="24"/>
              </w:rPr>
            </w:pPr>
            <w:r w:rsidRPr="009D42D0">
              <w:rPr>
                <w:sz w:val="24"/>
                <w:szCs w:val="24"/>
              </w:rPr>
              <w:t>Не потребує</w:t>
            </w:r>
          </w:p>
        </w:tc>
        <w:tc>
          <w:tcPr>
            <w:tcW w:w="1769" w:type="dxa"/>
          </w:tcPr>
          <w:p w14:paraId="0000028C" w14:textId="738BB7F8"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Розпорядження селищного голови</w:t>
            </w:r>
          </w:p>
        </w:tc>
      </w:tr>
      <w:tr w:rsidR="002E522B" w14:paraId="5F93378E" w14:textId="77777777" w:rsidTr="002E522B">
        <w:tc>
          <w:tcPr>
            <w:tcW w:w="2405" w:type="dxa"/>
            <w:vAlign w:val="center"/>
          </w:tcPr>
          <w:p w14:paraId="0000028D" w14:textId="77777777" w:rsidR="002E522B" w:rsidRPr="009D42D0" w:rsidRDefault="002E522B" w:rsidP="002E522B">
            <w:pPr>
              <w:spacing w:line="0" w:lineRule="atLeast"/>
              <w:contextualSpacing/>
              <w:rPr>
                <w:sz w:val="24"/>
                <w:szCs w:val="24"/>
              </w:rPr>
            </w:pPr>
            <w:r w:rsidRPr="009D42D0">
              <w:rPr>
                <w:sz w:val="24"/>
                <w:szCs w:val="24"/>
              </w:rPr>
              <w:t>Проведення публічних консультацій. Організація консультацій з мешканцями громади щодо змісту та механізмів громадської участі, які мають бути закріплені у Статуті.</w:t>
            </w:r>
          </w:p>
        </w:tc>
        <w:tc>
          <w:tcPr>
            <w:tcW w:w="1843" w:type="dxa"/>
          </w:tcPr>
          <w:p w14:paraId="0000028E" w14:textId="55CA8DFC" w:rsidR="002E522B" w:rsidRPr="009D42D0" w:rsidRDefault="002E522B" w:rsidP="002E522B">
            <w:pPr>
              <w:spacing w:line="0" w:lineRule="atLeast"/>
              <w:contextualSpacing/>
              <w:jc w:val="center"/>
              <w:rPr>
                <w:sz w:val="24"/>
                <w:szCs w:val="24"/>
              </w:rPr>
            </w:pPr>
            <w:r w:rsidRPr="009D42D0">
              <w:rPr>
                <w:sz w:val="24"/>
                <w:szCs w:val="24"/>
              </w:rPr>
              <w:t>Проведення публічних консультацій.</w:t>
            </w:r>
          </w:p>
        </w:tc>
        <w:tc>
          <w:tcPr>
            <w:tcW w:w="2126" w:type="dxa"/>
          </w:tcPr>
          <w:p w14:paraId="0000028F" w14:textId="73FB583E" w:rsidR="002E522B" w:rsidRPr="009D42D0" w:rsidRDefault="002E522B" w:rsidP="002E522B">
            <w:pPr>
              <w:spacing w:line="0" w:lineRule="atLeast"/>
              <w:contextualSpacing/>
              <w:jc w:val="center"/>
              <w:rPr>
                <w:sz w:val="24"/>
                <w:szCs w:val="24"/>
                <w:lang w:val="uk-UA"/>
              </w:rPr>
            </w:pPr>
            <w:r w:rsidRPr="009D42D0">
              <w:rPr>
                <w:rFonts w:eastAsia="Calibri"/>
                <w:sz w:val="24"/>
                <w:szCs w:val="24"/>
              </w:rPr>
              <w:t xml:space="preserve">Кількість  </w:t>
            </w:r>
            <w:r w:rsidRPr="009D42D0">
              <w:rPr>
                <w:rFonts w:eastAsia="Calibri"/>
                <w:sz w:val="24"/>
                <w:szCs w:val="24"/>
                <w:lang w:val="uk-UA"/>
              </w:rPr>
              <w:t>проведених консультацій</w:t>
            </w:r>
            <w:r w:rsidRPr="009D42D0">
              <w:rPr>
                <w:rFonts w:eastAsia="Calibri"/>
                <w:sz w:val="24"/>
                <w:szCs w:val="24"/>
              </w:rPr>
              <w:t xml:space="preserve"> </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0000290" w14:textId="6B2C2EFC" w:rsidR="002E522B" w:rsidRPr="009D42D0" w:rsidRDefault="002E522B" w:rsidP="002E522B">
            <w:pPr>
              <w:spacing w:line="0" w:lineRule="atLeast"/>
              <w:contextualSpacing/>
              <w:jc w:val="center"/>
              <w:rPr>
                <w:sz w:val="24"/>
                <w:szCs w:val="24"/>
              </w:rPr>
            </w:pPr>
            <w:r w:rsidRPr="009D42D0">
              <w:rPr>
                <w:rFonts w:eastAsia="Calibri"/>
                <w:sz w:val="24"/>
                <w:szCs w:val="24"/>
              </w:rPr>
              <w:t>Од</w:t>
            </w:r>
          </w:p>
        </w:tc>
        <w:tc>
          <w:tcPr>
            <w:tcW w:w="567" w:type="dxa"/>
          </w:tcPr>
          <w:p w14:paraId="00000291" w14:textId="19137508" w:rsidR="002E522B" w:rsidRPr="009D42D0" w:rsidRDefault="002E522B" w:rsidP="002E522B">
            <w:pPr>
              <w:spacing w:line="0" w:lineRule="atLeast"/>
              <w:contextualSpacing/>
              <w:jc w:val="center"/>
              <w:rPr>
                <w:sz w:val="24"/>
                <w:szCs w:val="24"/>
              </w:rPr>
            </w:pPr>
            <w:r w:rsidRPr="009D42D0">
              <w:rPr>
                <w:sz w:val="24"/>
                <w:szCs w:val="24"/>
              </w:rPr>
              <w:t>0</w:t>
            </w:r>
          </w:p>
        </w:tc>
        <w:tc>
          <w:tcPr>
            <w:tcW w:w="851" w:type="dxa"/>
          </w:tcPr>
          <w:p w14:paraId="00000292" w14:textId="1A7D7492" w:rsidR="002E522B" w:rsidRPr="009D42D0" w:rsidRDefault="002E522B" w:rsidP="002E522B">
            <w:pPr>
              <w:spacing w:line="0" w:lineRule="atLeast"/>
              <w:contextualSpacing/>
              <w:jc w:val="center"/>
              <w:rPr>
                <w:sz w:val="24"/>
                <w:szCs w:val="24"/>
              </w:rPr>
            </w:pPr>
            <w:r w:rsidRPr="009D42D0">
              <w:rPr>
                <w:sz w:val="24"/>
                <w:szCs w:val="24"/>
              </w:rPr>
              <w:t>12</w:t>
            </w:r>
          </w:p>
        </w:tc>
        <w:tc>
          <w:tcPr>
            <w:tcW w:w="850" w:type="dxa"/>
          </w:tcPr>
          <w:p w14:paraId="00000293" w14:textId="77777777" w:rsidR="002E522B" w:rsidRPr="009D42D0" w:rsidRDefault="002E522B" w:rsidP="002E522B">
            <w:pPr>
              <w:spacing w:line="0" w:lineRule="atLeast"/>
              <w:ind w:left="-100"/>
              <w:contextualSpacing/>
              <w:jc w:val="center"/>
              <w:rPr>
                <w:sz w:val="24"/>
                <w:szCs w:val="24"/>
              </w:rPr>
            </w:pPr>
            <w:r w:rsidRPr="009D42D0">
              <w:rPr>
                <w:sz w:val="24"/>
                <w:szCs w:val="24"/>
              </w:rPr>
              <w:t>2026</w:t>
            </w:r>
          </w:p>
        </w:tc>
        <w:tc>
          <w:tcPr>
            <w:tcW w:w="1560" w:type="dxa"/>
          </w:tcPr>
          <w:p w14:paraId="00000294" w14:textId="77777777" w:rsidR="002E522B" w:rsidRPr="009D42D0" w:rsidRDefault="002E522B" w:rsidP="002E522B">
            <w:pPr>
              <w:spacing w:line="0" w:lineRule="atLeast"/>
              <w:contextualSpacing/>
              <w:jc w:val="center"/>
              <w:rPr>
                <w:sz w:val="24"/>
                <w:szCs w:val="24"/>
              </w:rPr>
            </w:pPr>
            <w:r w:rsidRPr="009D42D0">
              <w:rPr>
                <w:sz w:val="24"/>
                <w:szCs w:val="24"/>
              </w:rPr>
              <w:t>Загальний відділ,</w:t>
            </w:r>
          </w:p>
          <w:p w14:paraId="00000295" w14:textId="77777777" w:rsidR="002E522B" w:rsidRPr="009D42D0" w:rsidRDefault="002E522B" w:rsidP="002E522B">
            <w:pPr>
              <w:spacing w:line="0" w:lineRule="atLeast"/>
              <w:contextualSpacing/>
              <w:jc w:val="center"/>
              <w:rPr>
                <w:sz w:val="24"/>
                <w:szCs w:val="24"/>
              </w:rPr>
            </w:pPr>
            <w:r w:rsidRPr="009D42D0">
              <w:rPr>
                <w:sz w:val="24"/>
                <w:szCs w:val="24"/>
              </w:rPr>
              <w:t xml:space="preserve">структурні підрозділи </w:t>
            </w:r>
          </w:p>
          <w:p w14:paraId="00000296" w14:textId="77777777" w:rsidR="002E522B" w:rsidRPr="009D42D0" w:rsidRDefault="002E522B" w:rsidP="002E522B">
            <w:pPr>
              <w:spacing w:line="0" w:lineRule="atLeast"/>
              <w:contextualSpacing/>
              <w:jc w:val="center"/>
              <w:rPr>
                <w:sz w:val="24"/>
                <w:szCs w:val="24"/>
              </w:rPr>
            </w:pP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97" w14:textId="77777777" w:rsidR="002E522B" w:rsidRPr="009D42D0" w:rsidRDefault="002E522B" w:rsidP="002E522B">
            <w:pPr>
              <w:spacing w:line="0" w:lineRule="atLeast"/>
              <w:contextualSpacing/>
              <w:jc w:val="center"/>
              <w:rPr>
                <w:sz w:val="24"/>
                <w:szCs w:val="24"/>
              </w:rPr>
            </w:pPr>
            <w:r w:rsidRPr="009D42D0">
              <w:rPr>
                <w:sz w:val="24"/>
                <w:szCs w:val="24"/>
              </w:rPr>
              <w:t>Інші джерела фінансування незаборонені законодавством</w:t>
            </w:r>
          </w:p>
        </w:tc>
        <w:tc>
          <w:tcPr>
            <w:tcW w:w="1769" w:type="dxa"/>
          </w:tcPr>
          <w:p w14:paraId="00000298" w14:textId="234ED59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Статут громади</w:t>
            </w:r>
          </w:p>
        </w:tc>
      </w:tr>
      <w:tr w:rsidR="002E522B" w14:paraId="2DC7202C" w14:textId="77777777" w:rsidTr="002E522B">
        <w:tc>
          <w:tcPr>
            <w:tcW w:w="2405" w:type="dxa"/>
            <w:vAlign w:val="center"/>
          </w:tcPr>
          <w:p w14:paraId="00000299" w14:textId="77777777" w:rsidR="002E522B" w:rsidRPr="009D42D0" w:rsidRDefault="002E522B" w:rsidP="002E522B">
            <w:pPr>
              <w:spacing w:line="0" w:lineRule="atLeast"/>
              <w:contextualSpacing/>
              <w:rPr>
                <w:sz w:val="24"/>
                <w:szCs w:val="24"/>
              </w:rPr>
            </w:pPr>
            <w:r w:rsidRPr="009D42D0">
              <w:rPr>
                <w:sz w:val="24"/>
                <w:szCs w:val="24"/>
              </w:rPr>
              <w:lastRenderedPageBreak/>
              <w:t xml:space="preserve">Розробка та публічне обговорення </w:t>
            </w:r>
            <w:proofErr w:type="spellStart"/>
            <w:r w:rsidRPr="009D42D0">
              <w:rPr>
                <w:sz w:val="24"/>
                <w:szCs w:val="24"/>
              </w:rPr>
              <w:t>проєкту</w:t>
            </w:r>
            <w:proofErr w:type="spellEnd"/>
            <w:r w:rsidRPr="009D42D0">
              <w:rPr>
                <w:sz w:val="24"/>
                <w:szCs w:val="24"/>
              </w:rPr>
              <w:t xml:space="preserve"> Статуту. Підготовка </w:t>
            </w:r>
            <w:proofErr w:type="spellStart"/>
            <w:r w:rsidRPr="009D42D0">
              <w:rPr>
                <w:sz w:val="24"/>
                <w:szCs w:val="24"/>
              </w:rPr>
              <w:t>проєкту</w:t>
            </w:r>
            <w:proofErr w:type="spellEnd"/>
            <w:r w:rsidRPr="009D42D0">
              <w:rPr>
                <w:sz w:val="24"/>
                <w:szCs w:val="24"/>
              </w:rPr>
              <w:t xml:space="preserve"> Статуту з урахуванням результатів консультацій та його оприлюднення для громадського обговорення</w:t>
            </w:r>
          </w:p>
        </w:tc>
        <w:tc>
          <w:tcPr>
            <w:tcW w:w="1843" w:type="dxa"/>
          </w:tcPr>
          <w:p w14:paraId="0000029A" w14:textId="10AD387E" w:rsidR="002E522B" w:rsidRPr="009D42D0" w:rsidRDefault="002E522B" w:rsidP="002E522B">
            <w:pPr>
              <w:spacing w:line="0" w:lineRule="atLeast"/>
              <w:contextualSpacing/>
              <w:jc w:val="center"/>
              <w:rPr>
                <w:sz w:val="24"/>
                <w:szCs w:val="24"/>
              </w:rPr>
            </w:pPr>
            <w:r w:rsidRPr="009D42D0">
              <w:rPr>
                <w:sz w:val="24"/>
                <w:szCs w:val="24"/>
              </w:rPr>
              <w:t xml:space="preserve">Розробка </w:t>
            </w:r>
            <w:proofErr w:type="spellStart"/>
            <w:r w:rsidRPr="009D42D0">
              <w:rPr>
                <w:sz w:val="24"/>
                <w:szCs w:val="24"/>
              </w:rPr>
              <w:t>проєкту</w:t>
            </w:r>
            <w:proofErr w:type="spellEnd"/>
            <w:r w:rsidRPr="009D42D0">
              <w:rPr>
                <w:sz w:val="24"/>
                <w:szCs w:val="24"/>
              </w:rPr>
              <w:t xml:space="preserve"> Статуту прийняття та реєстрація Статуту громади </w:t>
            </w:r>
          </w:p>
        </w:tc>
        <w:tc>
          <w:tcPr>
            <w:tcW w:w="2126" w:type="dxa"/>
            <w:vAlign w:val="center"/>
          </w:tcPr>
          <w:p w14:paraId="0000029B" w14:textId="605CE6E1" w:rsidR="002E522B" w:rsidRPr="009D42D0" w:rsidRDefault="002E522B" w:rsidP="002E522B">
            <w:pPr>
              <w:spacing w:line="0" w:lineRule="atLeast"/>
              <w:contextualSpacing/>
              <w:jc w:val="center"/>
              <w:rPr>
                <w:sz w:val="24"/>
                <w:szCs w:val="24"/>
              </w:rPr>
            </w:pPr>
            <w:r w:rsidRPr="009D42D0">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vAlign w:val="center"/>
          </w:tcPr>
          <w:p w14:paraId="0000029C" w14:textId="67122CEA" w:rsidR="002E522B" w:rsidRPr="009D42D0" w:rsidRDefault="002E522B" w:rsidP="002E522B">
            <w:pPr>
              <w:spacing w:line="0" w:lineRule="atLeast"/>
              <w:contextualSpacing/>
              <w:jc w:val="center"/>
              <w:rPr>
                <w:sz w:val="24"/>
                <w:szCs w:val="24"/>
              </w:rPr>
            </w:pPr>
            <w:r w:rsidRPr="009D42D0">
              <w:rPr>
                <w:sz w:val="24"/>
                <w:szCs w:val="24"/>
              </w:rPr>
              <w:t>Так/Ні</w:t>
            </w:r>
          </w:p>
        </w:tc>
        <w:tc>
          <w:tcPr>
            <w:tcW w:w="567" w:type="dxa"/>
            <w:vAlign w:val="center"/>
          </w:tcPr>
          <w:p w14:paraId="0000029D" w14:textId="3F51EB6B" w:rsidR="002E522B" w:rsidRPr="009D42D0" w:rsidRDefault="002E522B" w:rsidP="002E522B">
            <w:pPr>
              <w:spacing w:line="0" w:lineRule="atLeast"/>
              <w:contextualSpacing/>
              <w:jc w:val="center"/>
              <w:rPr>
                <w:sz w:val="24"/>
                <w:szCs w:val="24"/>
              </w:rPr>
            </w:pPr>
            <w:r w:rsidRPr="009D42D0">
              <w:rPr>
                <w:sz w:val="24"/>
                <w:szCs w:val="24"/>
              </w:rPr>
              <w:t>Ні</w:t>
            </w:r>
          </w:p>
        </w:tc>
        <w:tc>
          <w:tcPr>
            <w:tcW w:w="851" w:type="dxa"/>
            <w:vAlign w:val="center"/>
          </w:tcPr>
          <w:p w14:paraId="0000029E" w14:textId="44C13C9D" w:rsidR="002E522B" w:rsidRPr="009D42D0" w:rsidRDefault="002E522B" w:rsidP="002E522B">
            <w:pPr>
              <w:spacing w:line="0" w:lineRule="atLeast"/>
              <w:contextualSpacing/>
              <w:jc w:val="center"/>
              <w:rPr>
                <w:sz w:val="24"/>
                <w:szCs w:val="24"/>
              </w:rPr>
            </w:pPr>
            <w:r w:rsidRPr="009D42D0">
              <w:rPr>
                <w:sz w:val="24"/>
                <w:szCs w:val="24"/>
              </w:rPr>
              <w:t>Так</w:t>
            </w:r>
          </w:p>
        </w:tc>
        <w:tc>
          <w:tcPr>
            <w:tcW w:w="850" w:type="dxa"/>
          </w:tcPr>
          <w:p w14:paraId="0000029F" w14:textId="492A6235" w:rsidR="002E522B" w:rsidRPr="009D42D0" w:rsidRDefault="002E522B" w:rsidP="002E522B">
            <w:pPr>
              <w:spacing w:line="0" w:lineRule="atLeast"/>
              <w:ind w:left="-100"/>
              <w:contextualSpacing/>
              <w:jc w:val="center"/>
              <w:rPr>
                <w:sz w:val="24"/>
                <w:szCs w:val="24"/>
              </w:rPr>
            </w:pPr>
            <w:r w:rsidRPr="009D42D0">
              <w:rPr>
                <w:sz w:val="24"/>
                <w:szCs w:val="24"/>
              </w:rPr>
              <w:t>2026</w:t>
            </w:r>
          </w:p>
        </w:tc>
        <w:tc>
          <w:tcPr>
            <w:tcW w:w="1560" w:type="dxa"/>
          </w:tcPr>
          <w:p w14:paraId="000002A0" w14:textId="77777777" w:rsidR="002E522B" w:rsidRPr="009D42D0" w:rsidRDefault="002E522B" w:rsidP="002E522B">
            <w:pPr>
              <w:spacing w:line="0" w:lineRule="atLeast"/>
              <w:contextualSpacing/>
              <w:jc w:val="center"/>
              <w:rPr>
                <w:sz w:val="24"/>
                <w:szCs w:val="24"/>
              </w:rPr>
            </w:pPr>
            <w:r w:rsidRPr="009D42D0">
              <w:rPr>
                <w:sz w:val="24"/>
                <w:szCs w:val="24"/>
              </w:rPr>
              <w:t>Загальний відділ,</w:t>
            </w:r>
          </w:p>
          <w:p w14:paraId="000002A1" w14:textId="77777777" w:rsidR="002E522B" w:rsidRPr="009D42D0" w:rsidRDefault="002E522B" w:rsidP="002E522B">
            <w:pPr>
              <w:spacing w:line="0" w:lineRule="atLeast"/>
              <w:contextualSpacing/>
              <w:jc w:val="center"/>
              <w:rPr>
                <w:sz w:val="24"/>
                <w:szCs w:val="24"/>
              </w:rPr>
            </w:pPr>
            <w:r w:rsidRPr="009D42D0">
              <w:rPr>
                <w:sz w:val="24"/>
                <w:szCs w:val="24"/>
              </w:rPr>
              <w:t xml:space="preserve">структурні підрозділи </w:t>
            </w:r>
          </w:p>
          <w:p w14:paraId="000002A2" w14:textId="77777777" w:rsidR="002E522B" w:rsidRPr="009D42D0" w:rsidRDefault="002E522B" w:rsidP="002E522B">
            <w:pPr>
              <w:spacing w:line="0" w:lineRule="atLeast"/>
              <w:contextualSpacing/>
              <w:jc w:val="center"/>
              <w:rPr>
                <w:sz w:val="24"/>
                <w:szCs w:val="24"/>
              </w:rPr>
            </w:pP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A3" w14:textId="77777777" w:rsidR="002E522B" w:rsidRPr="009D42D0" w:rsidRDefault="002E522B" w:rsidP="002E522B">
            <w:pPr>
              <w:spacing w:line="0" w:lineRule="atLeast"/>
              <w:contextualSpacing/>
              <w:jc w:val="center"/>
              <w:rPr>
                <w:sz w:val="24"/>
                <w:szCs w:val="24"/>
              </w:rPr>
            </w:pPr>
            <w:r w:rsidRPr="009D42D0">
              <w:rPr>
                <w:sz w:val="24"/>
                <w:szCs w:val="24"/>
              </w:rPr>
              <w:t>Інші джерела фінансування незаборонені законодавством</w:t>
            </w:r>
          </w:p>
        </w:tc>
        <w:tc>
          <w:tcPr>
            <w:tcW w:w="1769" w:type="dxa"/>
          </w:tcPr>
          <w:p w14:paraId="000002A4" w14:textId="2264CCDC"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Статут громади</w:t>
            </w:r>
          </w:p>
        </w:tc>
      </w:tr>
      <w:tr w:rsidR="002E522B" w14:paraId="4B2A0CCE" w14:textId="77777777" w:rsidTr="002E522B">
        <w:tc>
          <w:tcPr>
            <w:tcW w:w="2405" w:type="dxa"/>
            <w:vAlign w:val="center"/>
          </w:tcPr>
          <w:p w14:paraId="000002A5" w14:textId="77777777" w:rsidR="002E522B" w:rsidRPr="009D42D0" w:rsidRDefault="002E522B" w:rsidP="002E522B">
            <w:pPr>
              <w:spacing w:line="0" w:lineRule="atLeast"/>
              <w:contextualSpacing/>
              <w:rPr>
                <w:color w:val="1F1F1F"/>
                <w:sz w:val="24"/>
                <w:szCs w:val="24"/>
              </w:rPr>
            </w:pPr>
            <w:r w:rsidRPr="009D42D0">
              <w:rPr>
                <w:sz w:val="24"/>
                <w:szCs w:val="24"/>
              </w:rPr>
              <w:t xml:space="preserve">Створення Громадської ради при </w:t>
            </w:r>
            <w:proofErr w:type="spellStart"/>
            <w:r w:rsidRPr="009D42D0">
              <w:rPr>
                <w:sz w:val="24"/>
                <w:szCs w:val="24"/>
              </w:rPr>
              <w:t>Березнянській</w:t>
            </w:r>
            <w:proofErr w:type="spellEnd"/>
            <w:r w:rsidRPr="009D42D0">
              <w:rPr>
                <w:sz w:val="24"/>
                <w:szCs w:val="24"/>
              </w:rPr>
              <w:t xml:space="preserve"> селищній раді</w:t>
            </w:r>
          </w:p>
        </w:tc>
        <w:tc>
          <w:tcPr>
            <w:tcW w:w="1843" w:type="dxa"/>
          </w:tcPr>
          <w:p w14:paraId="000002A6" w14:textId="77777777" w:rsidR="002E522B" w:rsidRPr="009D42D0" w:rsidRDefault="002E522B" w:rsidP="002E522B">
            <w:pPr>
              <w:spacing w:line="0" w:lineRule="atLeast"/>
              <w:contextualSpacing/>
              <w:jc w:val="center"/>
              <w:rPr>
                <w:sz w:val="24"/>
                <w:szCs w:val="24"/>
              </w:rPr>
            </w:pPr>
            <w:r w:rsidRPr="009D42D0">
              <w:rPr>
                <w:sz w:val="24"/>
                <w:szCs w:val="24"/>
              </w:rPr>
              <w:t>Створена громадська рада</w:t>
            </w:r>
          </w:p>
        </w:tc>
        <w:tc>
          <w:tcPr>
            <w:tcW w:w="2126" w:type="dxa"/>
          </w:tcPr>
          <w:p w14:paraId="000002A7" w14:textId="77777777" w:rsidR="002E522B" w:rsidRPr="009D42D0" w:rsidRDefault="002E522B" w:rsidP="002E522B">
            <w:pPr>
              <w:spacing w:line="0" w:lineRule="atLeast"/>
              <w:contextualSpacing/>
              <w:jc w:val="center"/>
              <w:rPr>
                <w:sz w:val="24"/>
                <w:szCs w:val="24"/>
              </w:rPr>
            </w:pPr>
            <w:r w:rsidRPr="009D42D0">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00002A8" w14:textId="77777777" w:rsidR="002E522B" w:rsidRPr="009D42D0" w:rsidRDefault="002E522B" w:rsidP="002E522B">
            <w:pPr>
              <w:spacing w:line="0" w:lineRule="atLeast"/>
              <w:contextualSpacing/>
              <w:jc w:val="center"/>
              <w:rPr>
                <w:sz w:val="24"/>
                <w:szCs w:val="24"/>
              </w:rPr>
            </w:pPr>
            <w:r w:rsidRPr="009D42D0">
              <w:rPr>
                <w:sz w:val="24"/>
                <w:szCs w:val="24"/>
              </w:rPr>
              <w:t>Так/Ні</w:t>
            </w:r>
          </w:p>
        </w:tc>
        <w:tc>
          <w:tcPr>
            <w:tcW w:w="567" w:type="dxa"/>
          </w:tcPr>
          <w:p w14:paraId="000002A9" w14:textId="77777777" w:rsidR="002E522B" w:rsidRPr="009D42D0" w:rsidRDefault="002E522B" w:rsidP="002E522B">
            <w:pPr>
              <w:spacing w:line="0" w:lineRule="atLeast"/>
              <w:contextualSpacing/>
              <w:jc w:val="center"/>
              <w:rPr>
                <w:sz w:val="24"/>
                <w:szCs w:val="24"/>
              </w:rPr>
            </w:pPr>
            <w:r w:rsidRPr="009D42D0">
              <w:rPr>
                <w:sz w:val="24"/>
                <w:szCs w:val="24"/>
              </w:rPr>
              <w:t>Ні</w:t>
            </w:r>
          </w:p>
        </w:tc>
        <w:tc>
          <w:tcPr>
            <w:tcW w:w="851" w:type="dxa"/>
          </w:tcPr>
          <w:p w14:paraId="000002AA" w14:textId="77777777" w:rsidR="002E522B" w:rsidRPr="009D42D0" w:rsidRDefault="002E522B" w:rsidP="002E522B">
            <w:pPr>
              <w:spacing w:line="0" w:lineRule="atLeast"/>
              <w:contextualSpacing/>
              <w:jc w:val="center"/>
              <w:rPr>
                <w:sz w:val="24"/>
                <w:szCs w:val="24"/>
              </w:rPr>
            </w:pPr>
            <w:r w:rsidRPr="009D42D0">
              <w:rPr>
                <w:sz w:val="24"/>
                <w:szCs w:val="24"/>
              </w:rPr>
              <w:t>Так</w:t>
            </w:r>
          </w:p>
        </w:tc>
        <w:tc>
          <w:tcPr>
            <w:tcW w:w="850" w:type="dxa"/>
          </w:tcPr>
          <w:p w14:paraId="000002AB"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AC" w14:textId="77777777" w:rsidR="002E522B" w:rsidRPr="009D42D0" w:rsidRDefault="002E522B" w:rsidP="002E522B">
            <w:pPr>
              <w:spacing w:line="0" w:lineRule="atLeast"/>
              <w:contextualSpacing/>
              <w:jc w:val="center"/>
              <w:rPr>
                <w:sz w:val="24"/>
                <w:szCs w:val="24"/>
              </w:rPr>
            </w:pPr>
            <w:r w:rsidRPr="009D42D0">
              <w:rPr>
                <w:sz w:val="24"/>
                <w:szCs w:val="24"/>
              </w:rPr>
              <w:t>Загальний відділ,</w:t>
            </w:r>
          </w:p>
          <w:p w14:paraId="000002AD" w14:textId="77777777" w:rsidR="002E522B" w:rsidRPr="009D42D0" w:rsidRDefault="002E522B" w:rsidP="002E522B">
            <w:pPr>
              <w:spacing w:line="0" w:lineRule="atLeast"/>
              <w:contextualSpacing/>
              <w:jc w:val="center"/>
              <w:rPr>
                <w:sz w:val="24"/>
                <w:szCs w:val="24"/>
              </w:rPr>
            </w:pPr>
            <w:r w:rsidRPr="009D42D0">
              <w:rPr>
                <w:sz w:val="24"/>
                <w:szCs w:val="24"/>
              </w:rPr>
              <w:t xml:space="preserve">структурні підрозділи </w:t>
            </w:r>
          </w:p>
          <w:p w14:paraId="000002AE" w14:textId="77777777" w:rsidR="002E522B" w:rsidRPr="009D42D0" w:rsidRDefault="002E522B" w:rsidP="002E522B">
            <w:pPr>
              <w:spacing w:line="0" w:lineRule="atLeast"/>
              <w:contextualSpacing/>
              <w:jc w:val="center"/>
              <w:rPr>
                <w:sz w:val="24"/>
                <w:szCs w:val="24"/>
              </w:rPr>
            </w:pP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AF" w14:textId="77777777" w:rsidR="002E522B" w:rsidRPr="009D42D0" w:rsidRDefault="002E522B" w:rsidP="002E522B">
            <w:pPr>
              <w:spacing w:line="0" w:lineRule="atLeast"/>
              <w:contextualSpacing/>
              <w:jc w:val="center"/>
              <w:rPr>
                <w:sz w:val="24"/>
                <w:szCs w:val="24"/>
              </w:rPr>
            </w:pPr>
            <w:r w:rsidRPr="009D42D0">
              <w:rPr>
                <w:sz w:val="24"/>
                <w:szCs w:val="24"/>
              </w:rPr>
              <w:t>Не потребує</w:t>
            </w:r>
          </w:p>
        </w:tc>
        <w:tc>
          <w:tcPr>
            <w:tcW w:w="1769" w:type="dxa"/>
          </w:tcPr>
          <w:p w14:paraId="000002B0"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w:t>
            </w:r>
          </w:p>
          <w:p w14:paraId="000002B1" w14:textId="77777777" w:rsidR="002E522B" w:rsidRPr="009D42D0" w:rsidRDefault="002E522B" w:rsidP="002E522B">
            <w:pPr>
              <w:spacing w:line="0" w:lineRule="atLeast"/>
              <w:contextualSpacing/>
              <w:jc w:val="center"/>
              <w:rPr>
                <w:sz w:val="24"/>
                <w:szCs w:val="24"/>
              </w:rPr>
            </w:pPr>
            <w:r w:rsidRPr="009D42D0">
              <w:rPr>
                <w:sz w:val="24"/>
                <w:szCs w:val="24"/>
              </w:rPr>
              <w:t>рішення сесії</w:t>
            </w:r>
          </w:p>
        </w:tc>
      </w:tr>
      <w:tr w:rsidR="002E522B" w14:paraId="273A05FE" w14:textId="77777777">
        <w:tc>
          <w:tcPr>
            <w:tcW w:w="14805" w:type="dxa"/>
            <w:gridSpan w:val="10"/>
            <w:vAlign w:val="center"/>
          </w:tcPr>
          <w:p w14:paraId="000002B2" w14:textId="77777777" w:rsidR="002E522B" w:rsidRPr="009D42D0" w:rsidRDefault="002E522B" w:rsidP="002E522B">
            <w:pPr>
              <w:spacing w:line="0" w:lineRule="atLeast"/>
              <w:contextualSpacing/>
              <w:rPr>
                <w:b/>
                <w:bCs/>
                <w:sz w:val="24"/>
                <w:szCs w:val="24"/>
              </w:rPr>
            </w:pPr>
            <w:r w:rsidRPr="009D42D0">
              <w:rPr>
                <w:b/>
                <w:bCs/>
                <w:sz w:val="24"/>
                <w:szCs w:val="24"/>
              </w:rPr>
              <w:t>Операційна ціль 3.2. Навчально-освітні заходи для громадськості</w:t>
            </w:r>
          </w:p>
        </w:tc>
      </w:tr>
      <w:tr w:rsidR="002E522B" w14:paraId="78049BDD" w14:textId="77777777" w:rsidTr="002E522B">
        <w:tc>
          <w:tcPr>
            <w:tcW w:w="2405" w:type="dxa"/>
            <w:vAlign w:val="center"/>
          </w:tcPr>
          <w:p w14:paraId="000002BC" w14:textId="77777777" w:rsidR="002E522B" w:rsidRPr="009D42D0" w:rsidRDefault="002E522B" w:rsidP="002E522B">
            <w:pPr>
              <w:spacing w:line="0" w:lineRule="atLeast"/>
              <w:contextualSpacing/>
              <w:rPr>
                <w:sz w:val="24"/>
                <w:szCs w:val="24"/>
              </w:rPr>
            </w:pPr>
            <w:r w:rsidRPr="009D42D0">
              <w:rPr>
                <w:sz w:val="24"/>
                <w:szCs w:val="24"/>
              </w:rPr>
              <w:t xml:space="preserve">Проведення воркшопів з розвитку локальних ініціатив (навчання, як планувати та реалізовувати </w:t>
            </w:r>
            <w:proofErr w:type="spellStart"/>
            <w:r w:rsidRPr="009D42D0">
              <w:rPr>
                <w:sz w:val="24"/>
                <w:szCs w:val="24"/>
              </w:rPr>
              <w:t>проєкти</w:t>
            </w:r>
            <w:proofErr w:type="spellEnd"/>
            <w:r w:rsidRPr="009D42D0">
              <w:rPr>
                <w:sz w:val="24"/>
                <w:szCs w:val="24"/>
              </w:rPr>
              <w:t>).</w:t>
            </w:r>
          </w:p>
        </w:tc>
        <w:tc>
          <w:tcPr>
            <w:tcW w:w="1843" w:type="dxa"/>
          </w:tcPr>
          <w:p w14:paraId="000002BD" w14:textId="77777777" w:rsidR="002E522B" w:rsidRPr="009D42D0" w:rsidRDefault="002E522B" w:rsidP="002E522B">
            <w:pPr>
              <w:spacing w:line="0" w:lineRule="atLeast"/>
              <w:contextualSpacing/>
              <w:jc w:val="center"/>
              <w:rPr>
                <w:sz w:val="24"/>
                <w:szCs w:val="24"/>
              </w:rPr>
            </w:pPr>
            <w:r w:rsidRPr="009D42D0">
              <w:rPr>
                <w:sz w:val="24"/>
                <w:szCs w:val="24"/>
              </w:rPr>
              <w:t>Успішне навчання 50 громадян на просвітницьких тренінгах, семінарах, воркшопах щодо залучення у прийняття рішень</w:t>
            </w:r>
          </w:p>
        </w:tc>
        <w:tc>
          <w:tcPr>
            <w:tcW w:w="2126" w:type="dxa"/>
          </w:tcPr>
          <w:p w14:paraId="000002BE" w14:textId="77777777" w:rsidR="002E522B" w:rsidRPr="009D42D0" w:rsidRDefault="002E522B" w:rsidP="002E522B">
            <w:pPr>
              <w:spacing w:line="0" w:lineRule="atLeast"/>
              <w:contextualSpacing/>
              <w:jc w:val="center"/>
              <w:rPr>
                <w:sz w:val="24"/>
                <w:szCs w:val="24"/>
              </w:rPr>
            </w:pPr>
          </w:p>
        </w:tc>
        <w:tc>
          <w:tcPr>
            <w:tcW w:w="992" w:type="dxa"/>
          </w:tcPr>
          <w:p w14:paraId="000002BF" w14:textId="77777777" w:rsidR="002E522B" w:rsidRPr="009D42D0" w:rsidRDefault="002E522B" w:rsidP="002E522B">
            <w:pPr>
              <w:spacing w:line="0" w:lineRule="atLeast"/>
              <w:contextualSpacing/>
              <w:jc w:val="center"/>
              <w:rPr>
                <w:sz w:val="24"/>
                <w:szCs w:val="24"/>
              </w:rPr>
            </w:pPr>
            <w:r w:rsidRPr="009D42D0">
              <w:rPr>
                <w:sz w:val="24"/>
                <w:szCs w:val="24"/>
              </w:rPr>
              <w:t>Од</w:t>
            </w:r>
          </w:p>
        </w:tc>
        <w:tc>
          <w:tcPr>
            <w:tcW w:w="567" w:type="dxa"/>
          </w:tcPr>
          <w:p w14:paraId="000002C0" w14:textId="77777777" w:rsidR="002E522B" w:rsidRPr="009D42D0" w:rsidRDefault="002E522B" w:rsidP="002E522B">
            <w:pPr>
              <w:spacing w:line="0" w:lineRule="atLeast"/>
              <w:contextualSpacing/>
              <w:jc w:val="center"/>
              <w:rPr>
                <w:sz w:val="24"/>
                <w:szCs w:val="24"/>
              </w:rPr>
            </w:pPr>
            <w:r w:rsidRPr="009D42D0">
              <w:rPr>
                <w:sz w:val="24"/>
                <w:szCs w:val="24"/>
              </w:rPr>
              <w:t>0</w:t>
            </w:r>
          </w:p>
        </w:tc>
        <w:tc>
          <w:tcPr>
            <w:tcW w:w="851" w:type="dxa"/>
          </w:tcPr>
          <w:p w14:paraId="000002C1" w14:textId="77777777" w:rsidR="002E522B" w:rsidRPr="009D42D0" w:rsidRDefault="002E522B" w:rsidP="002E522B">
            <w:pPr>
              <w:spacing w:line="0" w:lineRule="atLeast"/>
              <w:contextualSpacing/>
              <w:jc w:val="center"/>
              <w:rPr>
                <w:sz w:val="24"/>
                <w:szCs w:val="24"/>
              </w:rPr>
            </w:pPr>
            <w:r w:rsidRPr="009D42D0">
              <w:rPr>
                <w:sz w:val="24"/>
                <w:szCs w:val="24"/>
              </w:rPr>
              <w:t>50</w:t>
            </w:r>
          </w:p>
        </w:tc>
        <w:tc>
          <w:tcPr>
            <w:tcW w:w="850" w:type="dxa"/>
          </w:tcPr>
          <w:p w14:paraId="000002C2"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C3" w14:textId="77777777" w:rsidR="002E522B" w:rsidRPr="009D42D0" w:rsidRDefault="002E522B" w:rsidP="002E522B">
            <w:pPr>
              <w:spacing w:line="0" w:lineRule="atLeast"/>
              <w:contextualSpacing/>
              <w:jc w:val="center"/>
              <w:rPr>
                <w:sz w:val="24"/>
                <w:szCs w:val="24"/>
              </w:rPr>
            </w:pPr>
            <w:r w:rsidRPr="009D42D0">
              <w:rPr>
                <w:sz w:val="24"/>
                <w:szCs w:val="24"/>
              </w:rPr>
              <w:t xml:space="preserve">Сектор економічного розвитку, </w:t>
            </w:r>
            <w:proofErr w:type="spellStart"/>
            <w:r w:rsidRPr="009D42D0">
              <w:rPr>
                <w:sz w:val="24"/>
                <w:szCs w:val="24"/>
              </w:rPr>
              <w:t>проєктно</w:t>
            </w:r>
            <w:proofErr w:type="spellEnd"/>
            <w:r w:rsidRPr="009D42D0">
              <w:rPr>
                <w:sz w:val="24"/>
                <w:szCs w:val="24"/>
              </w:rPr>
              <w:t xml:space="preserve">-інвестиційної діяльності та </w:t>
            </w:r>
            <w:proofErr w:type="spellStart"/>
            <w:r w:rsidRPr="009D42D0">
              <w:rPr>
                <w:sz w:val="24"/>
                <w:szCs w:val="24"/>
              </w:rPr>
              <w:t>цифровізації</w:t>
            </w:r>
            <w:proofErr w:type="spellEnd"/>
          </w:p>
        </w:tc>
        <w:tc>
          <w:tcPr>
            <w:tcW w:w="1842" w:type="dxa"/>
          </w:tcPr>
          <w:p w14:paraId="000002C4" w14:textId="77777777" w:rsidR="002E522B" w:rsidRPr="009D42D0" w:rsidRDefault="002E522B" w:rsidP="002E522B">
            <w:pPr>
              <w:spacing w:line="0" w:lineRule="atLeast"/>
              <w:contextualSpacing/>
              <w:jc w:val="center"/>
              <w:rPr>
                <w:sz w:val="24"/>
                <w:szCs w:val="24"/>
              </w:rPr>
            </w:pPr>
            <w:r w:rsidRPr="009D42D0">
              <w:rPr>
                <w:sz w:val="24"/>
                <w:szCs w:val="24"/>
              </w:rPr>
              <w:t>Інші джерела фінансування незаборонені законодавством</w:t>
            </w:r>
          </w:p>
        </w:tc>
        <w:tc>
          <w:tcPr>
            <w:tcW w:w="1769" w:type="dxa"/>
          </w:tcPr>
          <w:p w14:paraId="000002C5"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План організації воркшопів, реєстраційні списки учасників</w:t>
            </w:r>
          </w:p>
        </w:tc>
      </w:tr>
      <w:tr w:rsidR="002E522B" w14:paraId="63DC6F22" w14:textId="77777777" w:rsidTr="002E522B">
        <w:tc>
          <w:tcPr>
            <w:tcW w:w="2405" w:type="dxa"/>
            <w:vAlign w:val="center"/>
          </w:tcPr>
          <w:p w14:paraId="000002C6" w14:textId="77777777" w:rsidR="002E522B" w:rsidRPr="009D42D0" w:rsidRDefault="002E522B" w:rsidP="002E522B">
            <w:pPr>
              <w:spacing w:line="0" w:lineRule="atLeast"/>
              <w:contextualSpacing/>
              <w:rPr>
                <w:sz w:val="24"/>
                <w:szCs w:val="24"/>
              </w:rPr>
            </w:pPr>
            <w:r w:rsidRPr="009D42D0">
              <w:rPr>
                <w:sz w:val="24"/>
                <w:szCs w:val="24"/>
              </w:rPr>
              <w:t xml:space="preserve">Шкільний клуб громадської активності (організація екскурсій до органів </w:t>
            </w:r>
            <w:r w:rsidRPr="009D42D0">
              <w:rPr>
                <w:sz w:val="24"/>
                <w:szCs w:val="24"/>
              </w:rPr>
              <w:lastRenderedPageBreak/>
              <w:t xml:space="preserve">влади </w:t>
            </w:r>
            <w:proofErr w:type="spellStart"/>
            <w:r w:rsidRPr="009D42D0">
              <w:rPr>
                <w:sz w:val="24"/>
                <w:szCs w:val="24"/>
              </w:rPr>
              <w:t>Березнянської</w:t>
            </w:r>
            <w:proofErr w:type="spellEnd"/>
            <w:r w:rsidRPr="009D42D0">
              <w:rPr>
                <w:sz w:val="24"/>
                <w:szCs w:val="24"/>
              </w:rPr>
              <w:t xml:space="preserve"> громади).</w:t>
            </w:r>
          </w:p>
        </w:tc>
        <w:tc>
          <w:tcPr>
            <w:tcW w:w="1843" w:type="dxa"/>
          </w:tcPr>
          <w:p w14:paraId="000002C7" w14:textId="77777777" w:rsidR="002E522B" w:rsidRPr="009D42D0" w:rsidRDefault="002E522B" w:rsidP="002E522B">
            <w:pPr>
              <w:spacing w:line="0" w:lineRule="atLeast"/>
              <w:contextualSpacing/>
              <w:jc w:val="center"/>
              <w:rPr>
                <w:sz w:val="24"/>
                <w:szCs w:val="24"/>
              </w:rPr>
            </w:pPr>
            <w:r w:rsidRPr="009D42D0">
              <w:rPr>
                <w:sz w:val="24"/>
                <w:szCs w:val="24"/>
              </w:rPr>
              <w:lastRenderedPageBreak/>
              <w:t xml:space="preserve">Утворено шкільний  клуб громадської активності </w:t>
            </w:r>
          </w:p>
        </w:tc>
        <w:tc>
          <w:tcPr>
            <w:tcW w:w="2126" w:type="dxa"/>
          </w:tcPr>
          <w:p w14:paraId="000002C8" w14:textId="77777777" w:rsidR="002E522B" w:rsidRPr="009D42D0" w:rsidRDefault="002E522B" w:rsidP="002E522B">
            <w:pPr>
              <w:spacing w:line="0" w:lineRule="atLeast"/>
              <w:contextualSpacing/>
              <w:jc w:val="center"/>
              <w:rPr>
                <w:sz w:val="24"/>
                <w:szCs w:val="24"/>
              </w:rPr>
            </w:pPr>
            <w:r w:rsidRPr="009D42D0">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00002C9" w14:textId="77777777" w:rsidR="002E522B" w:rsidRPr="009D42D0" w:rsidRDefault="002E522B" w:rsidP="002E522B">
            <w:pPr>
              <w:spacing w:line="0" w:lineRule="atLeast"/>
              <w:contextualSpacing/>
              <w:jc w:val="center"/>
              <w:rPr>
                <w:sz w:val="24"/>
                <w:szCs w:val="24"/>
              </w:rPr>
            </w:pPr>
            <w:r w:rsidRPr="009D42D0">
              <w:rPr>
                <w:sz w:val="24"/>
                <w:szCs w:val="24"/>
              </w:rPr>
              <w:t>Так/Ні</w:t>
            </w:r>
          </w:p>
        </w:tc>
        <w:tc>
          <w:tcPr>
            <w:tcW w:w="567" w:type="dxa"/>
          </w:tcPr>
          <w:p w14:paraId="000002CA" w14:textId="77777777" w:rsidR="002E522B" w:rsidRPr="009D42D0" w:rsidRDefault="002E522B" w:rsidP="002E522B">
            <w:pPr>
              <w:spacing w:line="0" w:lineRule="atLeast"/>
              <w:contextualSpacing/>
              <w:jc w:val="center"/>
              <w:rPr>
                <w:sz w:val="24"/>
                <w:szCs w:val="24"/>
              </w:rPr>
            </w:pPr>
            <w:r w:rsidRPr="009D42D0">
              <w:rPr>
                <w:sz w:val="24"/>
                <w:szCs w:val="24"/>
              </w:rPr>
              <w:t>Ні</w:t>
            </w:r>
          </w:p>
        </w:tc>
        <w:tc>
          <w:tcPr>
            <w:tcW w:w="851" w:type="dxa"/>
          </w:tcPr>
          <w:p w14:paraId="000002CB" w14:textId="77777777" w:rsidR="002E522B" w:rsidRPr="009D42D0" w:rsidRDefault="002E522B" w:rsidP="002E522B">
            <w:pPr>
              <w:spacing w:line="0" w:lineRule="atLeast"/>
              <w:contextualSpacing/>
              <w:jc w:val="center"/>
              <w:rPr>
                <w:sz w:val="24"/>
                <w:szCs w:val="24"/>
              </w:rPr>
            </w:pPr>
            <w:r w:rsidRPr="009D42D0">
              <w:rPr>
                <w:sz w:val="24"/>
                <w:szCs w:val="24"/>
              </w:rPr>
              <w:t>Так</w:t>
            </w:r>
          </w:p>
        </w:tc>
        <w:tc>
          <w:tcPr>
            <w:tcW w:w="850" w:type="dxa"/>
          </w:tcPr>
          <w:p w14:paraId="000002CC"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CD" w14:textId="77777777" w:rsidR="002E522B" w:rsidRPr="009D42D0" w:rsidRDefault="002E522B" w:rsidP="002E522B">
            <w:pPr>
              <w:spacing w:line="0" w:lineRule="atLeast"/>
              <w:contextualSpacing/>
              <w:jc w:val="center"/>
              <w:rPr>
                <w:sz w:val="24"/>
                <w:szCs w:val="24"/>
              </w:rPr>
            </w:pPr>
            <w:r w:rsidRPr="009D42D0">
              <w:rPr>
                <w:sz w:val="24"/>
                <w:szCs w:val="24"/>
              </w:rPr>
              <w:t>Відділ освіти, культури, молоді та спорту</w:t>
            </w:r>
          </w:p>
        </w:tc>
        <w:tc>
          <w:tcPr>
            <w:tcW w:w="1842" w:type="dxa"/>
          </w:tcPr>
          <w:p w14:paraId="000002CE" w14:textId="77777777" w:rsidR="002E522B" w:rsidRPr="009D42D0" w:rsidRDefault="002E522B" w:rsidP="002E522B">
            <w:pPr>
              <w:spacing w:line="0" w:lineRule="atLeast"/>
              <w:contextualSpacing/>
              <w:jc w:val="center"/>
              <w:rPr>
                <w:sz w:val="24"/>
                <w:szCs w:val="24"/>
              </w:rPr>
            </w:pPr>
            <w:r w:rsidRPr="009D42D0">
              <w:rPr>
                <w:sz w:val="24"/>
                <w:szCs w:val="24"/>
              </w:rPr>
              <w:t>Інші джерела фінансування незаборонені законодавством</w:t>
            </w:r>
          </w:p>
        </w:tc>
        <w:tc>
          <w:tcPr>
            <w:tcW w:w="1769" w:type="dxa"/>
          </w:tcPr>
          <w:p w14:paraId="000002CF" w14:textId="77777777" w:rsidR="002E522B" w:rsidRPr="009D42D0" w:rsidRDefault="002E522B" w:rsidP="002E522B">
            <w:pPr>
              <w:spacing w:line="0" w:lineRule="atLeast"/>
              <w:contextualSpacing/>
              <w:jc w:val="center"/>
              <w:rPr>
                <w:sz w:val="24"/>
                <w:szCs w:val="24"/>
              </w:rPr>
            </w:pPr>
            <w:r w:rsidRPr="009D42D0">
              <w:rPr>
                <w:sz w:val="24"/>
                <w:szCs w:val="24"/>
              </w:rPr>
              <w:t xml:space="preserve">Моніторинг реалізації плану залучення громадян, списки </w:t>
            </w:r>
            <w:r w:rsidRPr="009D42D0">
              <w:rPr>
                <w:sz w:val="24"/>
                <w:szCs w:val="24"/>
              </w:rPr>
              <w:lastRenderedPageBreak/>
              <w:t>учасників клубу</w:t>
            </w:r>
          </w:p>
        </w:tc>
      </w:tr>
      <w:tr w:rsidR="002E522B" w14:paraId="1AA06350" w14:textId="77777777" w:rsidTr="002E522B">
        <w:tc>
          <w:tcPr>
            <w:tcW w:w="2405" w:type="dxa"/>
            <w:vAlign w:val="center"/>
          </w:tcPr>
          <w:p w14:paraId="000002D0" w14:textId="77777777" w:rsidR="002E522B" w:rsidRPr="009D42D0" w:rsidRDefault="002E522B" w:rsidP="002E522B">
            <w:pPr>
              <w:spacing w:line="0" w:lineRule="atLeast"/>
              <w:contextualSpacing/>
              <w:rPr>
                <w:sz w:val="24"/>
                <w:szCs w:val="24"/>
              </w:rPr>
            </w:pPr>
            <w:r w:rsidRPr="009D42D0">
              <w:rPr>
                <w:sz w:val="24"/>
                <w:szCs w:val="24"/>
              </w:rPr>
              <w:lastRenderedPageBreak/>
              <w:t xml:space="preserve">Тренінги та семінари для громадян з розвитку </w:t>
            </w:r>
            <w:proofErr w:type="spellStart"/>
            <w:r w:rsidRPr="009D42D0">
              <w:rPr>
                <w:sz w:val="24"/>
                <w:szCs w:val="24"/>
              </w:rPr>
              <w:t>медіаграмотності</w:t>
            </w:r>
            <w:proofErr w:type="spellEnd"/>
            <w:r w:rsidRPr="009D42D0">
              <w:rPr>
                <w:sz w:val="24"/>
                <w:szCs w:val="24"/>
              </w:rPr>
              <w:t>, комунікації, вирішення конфліктів, емоційної аптечки (підтримка ментального здоров'я населення).</w:t>
            </w:r>
          </w:p>
        </w:tc>
        <w:tc>
          <w:tcPr>
            <w:tcW w:w="1843" w:type="dxa"/>
          </w:tcPr>
          <w:p w14:paraId="000002D1" w14:textId="77777777" w:rsidR="002E522B" w:rsidRPr="009D42D0" w:rsidRDefault="002E522B" w:rsidP="002E522B">
            <w:pPr>
              <w:spacing w:line="0" w:lineRule="atLeast"/>
              <w:contextualSpacing/>
              <w:jc w:val="center"/>
              <w:rPr>
                <w:sz w:val="24"/>
                <w:szCs w:val="24"/>
              </w:rPr>
            </w:pPr>
            <w:r w:rsidRPr="009D42D0">
              <w:rPr>
                <w:sz w:val="24"/>
                <w:szCs w:val="24"/>
              </w:rPr>
              <w:t>Кількість проведених тренінгів для громадян (</w:t>
            </w:r>
            <w:proofErr w:type="spellStart"/>
            <w:r w:rsidRPr="009D42D0">
              <w:rPr>
                <w:sz w:val="24"/>
                <w:szCs w:val="24"/>
              </w:rPr>
              <w:t>медіаграмотність</w:t>
            </w:r>
            <w:proofErr w:type="spellEnd"/>
            <w:r w:rsidRPr="009D42D0">
              <w:rPr>
                <w:sz w:val="24"/>
                <w:szCs w:val="24"/>
              </w:rPr>
              <w:t>, комунікація, вирішення конфліктів, емоційна аптечка)</w:t>
            </w:r>
          </w:p>
        </w:tc>
        <w:tc>
          <w:tcPr>
            <w:tcW w:w="2126" w:type="dxa"/>
          </w:tcPr>
          <w:p w14:paraId="000002D2" w14:textId="77777777" w:rsidR="002E522B" w:rsidRPr="009D42D0" w:rsidRDefault="002E522B" w:rsidP="002E522B">
            <w:pPr>
              <w:spacing w:line="0" w:lineRule="atLeast"/>
              <w:contextualSpacing/>
              <w:jc w:val="center"/>
              <w:rPr>
                <w:sz w:val="24"/>
                <w:szCs w:val="24"/>
              </w:rPr>
            </w:pPr>
            <w:r w:rsidRPr="009D42D0">
              <w:rPr>
                <w:sz w:val="24"/>
                <w:szCs w:val="24"/>
              </w:rPr>
              <w:t>Кількість проведених тренінгів для громадян</w:t>
            </w:r>
          </w:p>
        </w:tc>
        <w:tc>
          <w:tcPr>
            <w:tcW w:w="992" w:type="dxa"/>
          </w:tcPr>
          <w:p w14:paraId="000002D3" w14:textId="77777777" w:rsidR="002E522B" w:rsidRPr="009D42D0" w:rsidRDefault="002E522B" w:rsidP="002E522B">
            <w:pPr>
              <w:spacing w:line="0" w:lineRule="atLeast"/>
              <w:contextualSpacing/>
              <w:jc w:val="center"/>
              <w:rPr>
                <w:sz w:val="24"/>
                <w:szCs w:val="24"/>
              </w:rPr>
            </w:pPr>
            <w:r w:rsidRPr="009D42D0">
              <w:rPr>
                <w:sz w:val="24"/>
                <w:szCs w:val="24"/>
              </w:rPr>
              <w:t>Од</w:t>
            </w:r>
          </w:p>
        </w:tc>
        <w:tc>
          <w:tcPr>
            <w:tcW w:w="567" w:type="dxa"/>
          </w:tcPr>
          <w:p w14:paraId="000002D4" w14:textId="77777777" w:rsidR="002E522B" w:rsidRPr="009D42D0" w:rsidRDefault="002E522B" w:rsidP="002E522B">
            <w:pPr>
              <w:spacing w:line="0" w:lineRule="atLeast"/>
              <w:contextualSpacing/>
              <w:jc w:val="center"/>
              <w:rPr>
                <w:sz w:val="24"/>
                <w:szCs w:val="24"/>
              </w:rPr>
            </w:pPr>
            <w:r w:rsidRPr="009D42D0">
              <w:rPr>
                <w:sz w:val="24"/>
                <w:szCs w:val="24"/>
              </w:rPr>
              <w:t>0</w:t>
            </w:r>
          </w:p>
        </w:tc>
        <w:tc>
          <w:tcPr>
            <w:tcW w:w="851" w:type="dxa"/>
          </w:tcPr>
          <w:p w14:paraId="000002D5" w14:textId="77777777" w:rsidR="002E522B" w:rsidRPr="009D42D0" w:rsidRDefault="002E522B" w:rsidP="002E522B">
            <w:pPr>
              <w:spacing w:line="0" w:lineRule="atLeast"/>
              <w:contextualSpacing/>
              <w:jc w:val="center"/>
              <w:rPr>
                <w:sz w:val="24"/>
                <w:szCs w:val="24"/>
              </w:rPr>
            </w:pPr>
            <w:r w:rsidRPr="009D42D0">
              <w:rPr>
                <w:sz w:val="24"/>
                <w:szCs w:val="24"/>
              </w:rPr>
              <w:t>6</w:t>
            </w:r>
          </w:p>
        </w:tc>
        <w:tc>
          <w:tcPr>
            <w:tcW w:w="850" w:type="dxa"/>
          </w:tcPr>
          <w:p w14:paraId="000002D6"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D7" w14:textId="77777777" w:rsidR="002E522B" w:rsidRPr="009D42D0" w:rsidRDefault="002E522B" w:rsidP="002E522B">
            <w:pPr>
              <w:spacing w:line="0" w:lineRule="atLeast"/>
              <w:contextualSpacing/>
              <w:jc w:val="center"/>
              <w:rPr>
                <w:sz w:val="24"/>
                <w:szCs w:val="24"/>
              </w:rPr>
            </w:pPr>
            <w:r w:rsidRPr="009D42D0">
              <w:rPr>
                <w:sz w:val="24"/>
                <w:szCs w:val="24"/>
              </w:rPr>
              <w:t>ОГС</w:t>
            </w:r>
          </w:p>
        </w:tc>
        <w:tc>
          <w:tcPr>
            <w:tcW w:w="1842" w:type="dxa"/>
          </w:tcPr>
          <w:p w14:paraId="000002D8" w14:textId="77777777" w:rsidR="002E522B" w:rsidRPr="009D42D0" w:rsidRDefault="002E522B" w:rsidP="002E522B">
            <w:pPr>
              <w:spacing w:line="0" w:lineRule="atLeast"/>
              <w:contextualSpacing/>
              <w:jc w:val="center"/>
              <w:rPr>
                <w:sz w:val="24"/>
                <w:szCs w:val="24"/>
              </w:rPr>
            </w:pPr>
            <w:r w:rsidRPr="009D42D0">
              <w:rPr>
                <w:sz w:val="24"/>
                <w:szCs w:val="24"/>
              </w:rPr>
              <w:t>Інші джерела фінансування незаборонені законодавством</w:t>
            </w:r>
          </w:p>
        </w:tc>
        <w:tc>
          <w:tcPr>
            <w:tcW w:w="1769" w:type="dxa"/>
          </w:tcPr>
          <w:p w14:paraId="000002D9"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План організації воркшопів, реєстраційні списки учасників</w:t>
            </w:r>
          </w:p>
        </w:tc>
      </w:tr>
      <w:tr w:rsidR="002E522B" w14:paraId="160EC67D" w14:textId="77777777">
        <w:tc>
          <w:tcPr>
            <w:tcW w:w="14805" w:type="dxa"/>
            <w:gridSpan w:val="10"/>
            <w:vAlign w:val="center"/>
          </w:tcPr>
          <w:p w14:paraId="000002DA" w14:textId="77777777" w:rsidR="002E522B" w:rsidRPr="009D42D0" w:rsidRDefault="002E522B" w:rsidP="002E522B">
            <w:pPr>
              <w:spacing w:line="0" w:lineRule="atLeast"/>
              <w:contextualSpacing/>
              <w:rPr>
                <w:sz w:val="24"/>
                <w:szCs w:val="24"/>
              </w:rPr>
            </w:pPr>
            <w:r w:rsidRPr="009D42D0">
              <w:rPr>
                <w:sz w:val="24"/>
                <w:szCs w:val="24"/>
              </w:rPr>
              <w:t>Операційна ціль  3.3. Заходи взаємодії</w:t>
            </w:r>
          </w:p>
        </w:tc>
      </w:tr>
      <w:tr w:rsidR="002E522B" w14:paraId="4FE15564" w14:textId="77777777" w:rsidTr="002E522B">
        <w:tc>
          <w:tcPr>
            <w:tcW w:w="2405" w:type="dxa"/>
            <w:vAlign w:val="center"/>
          </w:tcPr>
          <w:p w14:paraId="000002E4" w14:textId="77777777" w:rsidR="002E522B" w:rsidRPr="009D42D0" w:rsidRDefault="002E522B" w:rsidP="002E522B">
            <w:pPr>
              <w:spacing w:line="0" w:lineRule="atLeast"/>
              <w:contextualSpacing/>
              <w:rPr>
                <w:sz w:val="24"/>
                <w:szCs w:val="24"/>
              </w:rPr>
            </w:pPr>
            <w:r w:rsidRPr="009D42D0">
              <w:rPr>
                <w:sz w:val="24"/>
                <w:szCs w:val="24"/>
              </w:rPr>
              <w:t xml:space="preserve">Організація спільних </w:t>
            </w:r>
            <w:proofErr w:type="spellStart"/>
            <w:r w:rsidRPr="009D42D0">
              <w:rPr>
                <w:sz w:val="24"/>
                <w:szCs w:val="24"/>
              </w:rPr>
              <w:t>проєктів</w:t>
            </w:r>
            <w:proofErr w:type="spellEnd"/>
            <w:r w:rsidRPr="009D42D0">
              <w:rPr>
                <w:sz w:val="24"/>
                <w:szCs w:val="24"/>
              </w:rPr>
              <w:t>, партнерських заходів (облаштування громадських просторів, екологічні акції, наприклад, посадка дерев, прибирання територій).</w:t>
            </w:r>
          </w:p>
        </w:tc>
        <w:tc>
          <w:tcPr>
            <w:tcW w:w="1843" w:type="dxa"/>
          </w:tcPr>
          <w:p w14:paraId="000002E5" w14:textId="77777777" w:rsidR="002E522B" w:rsidRPr="009D42D0" w:rsidRDefault="002E522B" w:rsidP="002E522B">
            <w:pPr>
              <w:spacing w:line="0" w:lineRule="atLeast"/>
              <w:contextualSpacing/>
              <w:jc w:val="center"/>
              <w:rPr>
                <w:sz w:val="24"/>
                <w:szCs w:val="24"/>
              </w:rPr>
            </w:pPr>
            <w:r w:rsidRPr="009D42D0">
              <w:rPr>
                <w:sz w:val="24"/>
                <w:szCs w:val="24"/>
              </w:rPr>
              <w:t>Проведення 5 культурно-спортивних заходів, спрямованих на активізацію мешканців.</w:t>
            </w:r>
          </w:p>
        </w:tc>
        <w:tc>
          <w:tcPr>
            <w:tcW w:w="2126" w:type="dxa"/>
          </w:tcPr>
          <w:p w14:paraId="000002E6" w14:textId="77777777" w:rsidR="002E522B" w:rsidRPr="009D42D0" w:rsidRDefault="002E522B" w:rsidP="002E522B">
            <w:pPr>
              <w:spacing w:line="0" w:lineRule="atLeast"/>
              <w:contextualSpacing/>
              <w:jc w:val="center"/>
              <w:rPr>
                <w:sz w:val="24"/>
                <w:szCs w:val="24"/>
              </w:rPr>
            </w:pPr>
            <w:r w:rsidRPr="009D42D0">
              <w:rPr>
                <w:sz w:val="24"/>
                <w:szCs w:val="24"/>
              </w:rPr>
              <w:t>Кількість проведених  заходів</w:t>
            </w:r>
          </w:p>
        </w:tc>
        <w:tc>
          <w:tcPr>
            <w:tcW w:w="992" w:type="dxa"/>
          </w:tcPr>
          <w:p w14:paraId="000002E7" w14:textId="77777777" w:rsidR="002E522B" w:rsidRPr="009D42D0" w:rsidRDefault="002E522B" w:rsidP="002E522B">
            <w:pPr>
              <w:spacing w:line="0" w:lineRule="atLeast"/>
              <w:contextualSpacing/>
              <w:jc w:val="center"/>
              <w:rPr>
                <w:sz w:val="24"/>
                <w:szCs w:val="24"/>
              </w:rPr>
            </w:pPr>
            <w:r w:rsidRPr="009D42D0">
              <w:rPr>
                <w:sz w:val="24"/>
                <w:szCs w:val="24"/>
              </w:rPr>
              <w:t>Од</w:t>
            </w:r>
          </w:p>
        </w:tc>
        <w:tc>
          <w:tcPr>
            <w:tcW w:w="567" w:type="dxa"/>
          </w:tcPr>
          <w:p w14:paraId="000002E8" w14:textId="77777777" w:rsidR="002E522B" w:rsidRPr="009D42D0" w:rsidRDefault="002E522B" w:rsidP="002E522B">
            <w:pPr>
              <w:spacing w:line="0" w:lineRule="atLeast"/>
              <w:contextualSpacing/>
              <w:jc w:val="center"/>
              <w:rPr>
                <w:sz w:val="24"/>
                <w:szCs w:val="24"/>
              </w:rPr>
            </w:pPr>
            <w:r w:rsidRPr="009D42D0">
              <w:rPr>
                <w:sz w:val="24"/>
                <w:szCs w:val="24"/>
              </w:rPr>
              <w:t>0</w:t>
            </w:r>
          </w:p>
        </w:tc>
        <w:tc>
          <w:tcPr>
            <w:tcW w:w="851" w:type="dxa"/>
          </w:tcPr>
          <w:p w14:paraId="000002E9" w14:textId="77777777" w:rsidR="002E522B" w:rsidRPr="009D42D0" w:rsidRDefault="002E522B" w:rsidP="002E522B">
            <w:pPr>
              <w:spacing w:line="0" w:lineRule="atLeast"/>
              <w:contextualSpacing/>
              <w:jc w:val="center"/>
              <w:rPr>
                <w:sz w:val="24"/>
                <w:szCs w:val="24"/>
              </w:rPr>
            </w:pPr>
            <w:r w:rsidRPr="009D42D0">
              <w:rPr>
                <w:sz w:val="24"/>
                <w:szCs w:val="24"/>
              </w:rPr>
              <w:t>5</w:t>
            </w:r>
          </w:p>
        </w:tc>
        <w:tc>
          <w:tcPr>
            <w:tcW w:w="850" w:type="dxa"/>
          </w:tcPr>
          <w:p w14:paraId="000002EA"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EB" w14:textId="77777777" w:rsidR="002E522B" w:rsidRPr="009D42D0" w:rsidRDefault="002E522B" w:rsidP="002E522B">
            <w:pPr>
              <w:spacing w:line="0" w:lineRule="atLeast"/>
              <w:contextualSpacing/>
              <w:jc w:val="center"/>
              <w:rPr>
                <w:sz w:val="24"/>
                <w:szCs w:val="24"/>
              </w:rPr>
            </w:pPr>
            <w:r w:rsidRPr="009D42D0">
              <w:rPr>
                <w:sz w:val="24"/>
                <w:szCs w:val="24"/>
              </w:rPr>
              <w:t xml:space="preserve">Березнянська селищна рада, структурні підрозділи </w:t>
            </w:r>
            <w:proofErr w:type="spellStart"/>
            <w:r w:rsidRPr="009D42D0">
              <w:rPr>
                <w:sz w:val="24"/>
                <w:szCs w:val="24"/>
              </w:rPr>
              <w:t>Березнянської</w:t>
            </w:r>
            <w:proofErr w:type="spellEnd"/>
            <w:r w:rsidRPr="009D42D0">
              <w:rPr>
                <w:sz w:val="24"/>
                <w:szCs w:val="24"/>
              </w:rPr>
              <w:t xml:space="preserve"> селищної ради</w:t>
            </w:r>
          </w:p>
        </w:tc>
        <w:tc>
          <w:tcPr>
            <w:tcW w:w="1842" w:type="dxa"/>
          </w:tcPr>
          <w:p w14:paraId="000002EC" w14:textId="77777777" w:rsidR="002E522B" w:rsidRPr="009D42D0" w:rsidRDefault="002E522B" w:rsidP="002E522B">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769" w:type="dxa"/>
          </w:tcPr>
          <w:p w14:paraId="000002ED"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сайт селищної ради</w:t>
            </w:r>
          </w:p>
        </w:tc>
      </w:tr>
      <w:tr w:rsidR="002E522B" w14:paraId="1295CF13" w14:textId="77777777" w:rsidTr="002E522B">
        <w:tc>
          <w:tcPr>
            <w:tcW w:w="2405" w:type="dxa"/>
            <w:vAlign w:val="center"/>
          </w:tcPr>
          <w:p w14:paraId="000002EE" w14:textId="77777777" w:rsidR="002E522B" w:rsidRPr="009D42D0" w:rsidRDefault="002E522B" w:rsidP="002E522B">
            <w:pPr>
              <w:spacing w:line="0" w:lineRule="atLeast"/>
              <w:contextualSpacing/>
              <w:rPr>
                <w:sz w:val="24"/>
                <w:szCs w:val="24"/>
              </w:rPr>
            </w:pPr>
            <w:r w:rsidRPr="009D42D0">
              <w:rPr>
                <w:sz w:val="24"/>
                <w:szCs w:val="24"/>
              </w:rPr>
              <w:t>Проведення фестивалів, форумів чи культурних подій, які підкреслюють цінності громади та об'єднують її навколо спільної історії чи традицій.</w:t>
            </w:r>
          </w:p>
        </w:tc>
        <w:tc>
          <w:tcPr>
            <w:tcW w:w="1843" w:type="dxa"/>
          </w:tcPr>
          <w:p w14:paraId="000002EF" w14:textId="77777777" w:rsidR="002E522B" w:rsidRPr="009D42D0" w:rsidRDefault="002E522B" w:rsidP="002E522B">
            <w:pPr>
              <w:spacing w:line="0" w:lineRule="atLeast"/>
              <w:contextualSpacing/>
              <w:jc w:val="center"/>
              <w:rPr>
                <w:sz w:val="24"/>
                <w:szCs w:val="24"/>
              </w:rPr>
            </w:pPr>
            <w:r w:rsidRPr="009D42D0">
              <w:rPr>
                <w:sz w:val="24"/>
                <w:szCs w:val="24"/>
              </w:rPr>
              <w:t xml:space="preserve">Кількість проведених фестивалів, форумів чи культурних подій(які підкреслюють цінності громади та об`єднують її </w:t>
            </w:r>
            <w:r w:rsidRPr="009D42D0">
              <w:rPr>
                <w:sz w:val="24"/>
                <w:szCs w:val="24"/>
              </w:rPr>
              <w:lastRenderedPageBreak/>
              <w:t>навколо спільної історії чи традицій).</w:t>
            </w:r>
          </w:p>
        </w:tc>
        <w:tc>
          <w:tcPr>
            <w:tcW w:w="2126" w:type="dxa"/>
          </w:tcPr>
          <w:p w14:paraId="000002F0" w14:textId="77777777" w:rsidR="002E522B" w:rsidRPr="009D42D0" w:rsidRDefault="002E522B" w:rsidP="002E522B">
            <w:pPr>
              <w:spacing w:line="0" w:lineRule="atLeast"/>
              <w:contextualSpacing/>
              <w:jc w:val="center"/>
              <w:rPr>
                <w:sz w:val="24"/>
                <w:szCs w:val="24"/>
              </w:rPr>
            </w:pPr>
            <w:r w:rsidRPr="009D42D0">
              <w:rPr>
                <w:sz w:val="24"/>
                <w:szCs w:val="24"/>
              </w:rPr>
              <w:lastRenderedPageBreak/>
              <w:t>Кількість проведених  заходів</w:t>
            </w:r>
          </w:p>
        </w:tc>
        <w:tc>
          <w:tcPr>
            <w:tcW w:w="992" w:type="dxa"/>
          </w:tcPr>
          <w:p w14:paraId="000002F1" w14:textId="77777777" w:rsidR="002E522B" w:rsidRPr="009D42D0" w:rsidRDefault="002E522B" w:rsidP="002E522B">
            <w:pPr>
              <w:spacing w:line="0" w:lineRule="atLeast"/>
              <w:contextualSpacing/>
              <w:jc w:val="center"/>
              <w:rPr>
                <w:sz w:val="24"/>
                <w:szCs w:val="24"/>
              </w:rPr>
            </w:pPr>
            <w:r w:rsidRPr="009D42D0">
              <w:rPr>
                <w:sz w:val="24"/>
                <w:szCs w:val="24"/>
              </w:rPr>
              <w:t>Од</w:t>
            </w:r>
          </w:p>
        </w:tc>
        <w:tc>
          <w:tcPr>
            <w:tcW w:w="567" w:type="dxa"/>
          </w:tcPr>
          <w:p w14:paraId="000002F2" w14:textId="77777777" w:rsidR="002E522B" w:rsidRPr="009D42D0" w:rsidRDefault="002E522B" w:rsidP="002E522B">
            <w:pPr>
              <w:spacing w:line="0" w:lineRule="atLeast"/>
              <w:contextualSpacing/>
              <w:jc w:val="center"/>
              <w:rPr>
                <w:sz w:val="24"/>
                <w:szCs w:val="24"/>
              </w:rPr>
            </w:pPr>
            <w:r w:rsidRPr="009D42D0">
              <w:rPr>
                <w:sz w:val="24"/>
                <w:szCs w:val="24"/>
              </w:rPr>
              <w:t>0</w:t>
            </w:r>
          </w:p>
        </w:tc>
        <w:tc>
          <w:tcPr>
            <w:tcW w:w="851" w:type="dxa"/>
          </w:tcPr>
          <w:p w14:paraId="000002F3" w14:textId="77777777" w:rsidR="002E522B" w:rsidRPr="009D42D0" w:rsidRDefault="002E522B" w:rsidP="002E522B">
            <w:pPr>
              <w:spacing w:line="0" w:lineRule="atLeast"/>
              <w:contextualSpacing/>
              <w:jc w:val="center"/>
              <w:rPr>
                <w:sz w:val="24"/>
                <w:szCs w:val="24"/>
              </w:rPr>
            </w:pPr>
            <w:r w:rsidRPr="009D42D0">
              <w:rPr>
                <w:sz w:val="24"/>
                <w:szCs w:val="24"/>
              </w:rPr>
              <w:t>4</w:t>
            </w:r>
          </w:p>
        </w:tc>
        <w:tc>
          <w:tcPr>
            <w:tcW w:w="850" w:type="dxa"/>
          </w:tcPr>
          <w:p w14:paraId="000002F4" w14:textId="77777777" w:rsidR="002E522B" w:rsidRPr="009D42D0" w:rsidRDefault="002E522B" w:rsidP="002E522B">
            <w:pPr>
              <w:spacing w:line="0" w:lineRule="atLeast"/>
              <w:ind w:left="-100"/>
              <w:contextualSpacing/>
              <w:jc w:val="center"/>
              <w:rPr>
                <w:sz w:val="24"/>
                <w:szCs w:val="24"/>
              </w:rPr>
            </w:pPr>
            <w:r w:rsidRPr="009D42D0">
              <w:rPr>
                <w:sz w:val="24"/>
                <w:szCs w:val="24"/>
              </w:rPr>
              <w:t>2026-2027 роки</w:t>
            </w:r>
          </w:p>
        </w:tc>
        <w:tc>
          <w:tcPr>
            <w:tcW w:w="1560" w:type="dxa"/>
          </w:tcPr>
          <w:p w14:paraId="000002F5" w14:textId="77777777" w:rsidR="002E522B" w:rsidRPr="009D42D0" w:rsidRDefault="002E522B" w:rsidP="002E522B">
            <w:pPr>
              <w:spacing w:line="0" w:lineRule="atLeast"/>
              <w:contextualSpacing/>
              <w:jc w:val="center"/>
              <w:rPr>
                <w:sz w:val="24"/>
                <w:szCs w:val="24"/>
              </w:rPr>
            </w:pPr>
            <w:r w:rsidRPr="009D42D0">
              <w:rPr>
                <w:sz w:val="24"/>
                <w:szCs w:val="24"/>
              </w:rPr>
              <w:t>Відділ освіти, культури, молоді та спорту</w:t>
            </w:r>
          </w:p>
        </w:tc>
        <w:tc>
          <w:tcPr>
            <w:tcW w:w="1842" w:type="dxa"/>
          </w:tcPr>
          <w:p w14:paraId="000002F6" w14:textId="77777777" w:rsidR="002E522B" w:rsidRPr="009D42D0" w:rsidRDefault="002E522B" w:rsidP="002E522B">
            <w:pPr>
              <w:spacing w:line="0" w:lineRule="atLeast"/>
              <w:contextualSpacing/>
              <w:jc w:val="center"/>
              <w:rPr>
                <w:sz w:val="24"/>
                <w:szCs w:val="24"/>
              </w:rPr>
            </w:pPr>
            <w:r w:rsidRPr="009D42D0">
              <w:rPr>
                <w:sz w:val="24"/>
                <w:szCs w:val="24"/>
              </w:rPr>
              <w:t xml:space="preserve">Бюджет </w:t>
            </w:r>
            <w:proofErr w:type="spellStart"/>
            <w:r w:rsidRPr="009D42D0">
              <w:rPr>
                <w:sz w:val="24"/>
                <w:szCs w:val="24"/>
              </w:rPr>
              <w:t>Березнянської</w:t>
            </w:r>
            <w:proofErr w:type="spellEnd"/>
            <w:r w:rsidRPr="009D42D0">
              <w:rPr>
                <w:sz w:val="24"/>
                <w:szCs w:val="24"/>
              </w:rPr>
              <w:t xml:space="preserve"> селищної ради, інші джерела фінансування незаборонені законодавством</w:t>
            </w:r>
          </w:p>
        </w:tc>
        <w:tc>
          <w:tcPr>
            <w:tcW w:w="1769" w:type="dxa"/>
          </w:tcPr>
          <w:p w14:paraId="000002F7" w14:textId="77777777" w:rsidR="002E522B" w:rsidRPr="009D42D0" w:rsidRDefault="002E522B" w:rsidP="002E522B">
            <w:pPr>
              <w:spacing w:line="0" w:lineRule="atLeast"/>
              <w:contextualSpacing/>
              <w:jc w:val="center"/>
              <w:rPr>
                <w:sz w:val="24"/>
                <w:szCs w:val="24"/>
              </w:rPr>
            </w:pPr>
            <w:r w:rsidRPr="009D42D0">
              <w:rPr>
                <w:sz w:val="24"/>
                <w:szCs w:val="24"/>
              </w:rPr>
              <w:t>Моніторинг реалізації плану залучення громадян, сайт селищної ради</w:t>
            </w:r>
          </w:p>
        </w:tc>
      </w:tr>
      <w:tr w:rsidR="002E522B" w14:paraId="1835B50A" w14:textId="77777777" w:rsidTr="002E522B">
        <w:trPr>
          <w:trHeight w:val="3065"/>
        </w:trPr>
        <w:tc>
          <w:tcPr>
            <w:tcW w:w="2405" w:type="dxa"/>
            <w:vAlign w:val="center"/>
          </w:tcPr>
          <w:p w14:paraId="000002F8" w14:textId="77777777" w:rsidR="002E522B" w:rsidRDefault="002E522B" w:rsidP="002E522B">
            <w:pPr>
              <w:rPr>
                <w:sz w:val="24"/>
                <w:szCs w:val="24"/>
              </w:rPr>
            </w:pPr>
            <w:r>
              <w:rPr>
                <w:sz w:val="24"/>
                <w:szCs w:val="24"/>
              </w:rPr>
              <w:t>Ініціювання програм "сусідської взаємодопомоги" (</w:t>
            </w:r>
            <w:proofErr w:type="spellStart"/>
            <w:r>
              <w:rPr>
                <w:sz w:val="24"/>
                <w:szCs w:val="24"/>
              </w:rPr>
              <w:t>волонтерство</w:t>
            </w:r>
            <w:proofErr w:type="spellEnd"/>
            <w:r>
              <w:rPr>
                <w:sz w:val="24"/>
                <w:szCs w:val="24"/>
              </w:rPr>
              <w:t>, підтримка вразливих груп населення, допомога старшим людям, особам з інвалідністю).</w:t>
            </w:r>
          </w:p>
        </w:tc>
        <w:tc>
          <w:tcPr>
            <w:tcW w:w="1843" w:type="dxa"/>
          </w:tcPr>
          <w:p w14:paraId="000002F9" w14:textId="77777777" w:rsidR="002E522B" w:rsidRDefault="002E522B" w:rsidP="002E522B">
            <w:pPr>
              <w:jc w:val="center"/>
              <w:rPr>
                <w:sz w:val="24"/>
                <w:szCs w:val="24"/>
              </w:rPr>
            </w:pPr>
            <w:r>
              <w:rPr>
                <w:sz w:val="24"/>
                <w:szCs w:val="24"/>
              </w:rPr>
              <w:t xml:space="preserve">Наявність програми "сусідської взаємодопомоги" </w:t>
            </w:r>
          </w:p>
        </w:tc>
        <w:tc>
          <w:tcPr>
            <w:tcW w:w="2126" w:type="dxa"/>
          </w:tcPr>
          <w:p w14:paraId="000002FA" w14:textId="77777777" w:rsidR="002E522B" w:rsidRDefault="002E522B" w:rsidP="002E522B">
            <w:pPr>
              <w:jc w:val="center"/>
              <w:rPr>
                <w:sz w:val="24"/>
                <w:szCs w:val="24"/>
              </w:rPr>
            </w:pPr>
            <w:r>
              <w:rPr>
                <w:sz w:val="24"/>
                <w:szCs w:val="24"/>
              </w:rPr>
              <w:t>-</w:t>
            </w:r>
          </w:p>
        </w:tc>
        <w:tc>
          <w:tcPr>
            <w:tcW w:w="992"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00002FB" w14:textId="77777777" w:rsidR="002E522B" w:rsidRDefault="002E522B" w:rsidP="002E522B">
            <w:pPr>
              <w:spacing w:before="240" w:after="240"/>
              <w:jc w:val="center"/>
              <w:rPr>
                <w:sz w:val="24"/>
                <w:szCs w:val="24"/>
              </w:rPr>
            </w:pPr>
            <w:r>
              <w:rPr>
                <w:sz w:val="24"/>
                <w:szCs w:val="24"/>
              </w:rPr>
              <w:t>Так/Ні</w:t>
            </w:r>
          </w:p>
        </w:tc>
        <w:tc>
          <w:tcPr>
            <w:tcW w:w="567" w:type="dxa"/>
          </w:tcPr>
          <w:p w14:paraId="000002FC" w14:textId="77777777" w:rsidR="002E522B" w:rsidRDefault="002E522B" w:rsidP="002E522B">
            <w:pPr>
              <w:jc w:val="center"/>
              <w:rPr>
                <w:sz w:val="24"/>
                <w:szCs w:val="24"/>
              </w:rPr>
            </w:pPr>
            <w:r>
              <w:rPr>
                <w:sz w:val="24"/>
                <w:szCs w:val="24"/>
              </w:rPr>
              <w:t>Ні</w:t>
            </w:r>
          </w:p>
        </w:tc>
        <w:tc>
          <w:tcPr>
            <w:tcW w:w="851" w:type="dxa"/>
          </w:tcPr>
          <w:p w14:paraId="000002FD" w14:textId="77777777" w:rsidR="002E522B" w:rsidRDefault="002E522B" w:rsidP="002E522B">
            <w:pPr>
              <w:jc w:val="center"/>
              <w:rPr>
                <w:sz w:val="24"/>
                <w:szCs w:val="24"/>
              </w:rPr>
            </w:pPr>
            <w:r>
              <w:rPr>
                <w:sz w:val="24"/>
                <w:szCs w:val="24"/>
              </w:rPr>
              <w:t>Так</w:t>
            </w:r>
          </w:p>
        </w:tc>
        <w:tc>
          <w:tcPr>
            <w:tcW w:w="850" w:type="dxa"/>
          </w:tcPr>
          <w:p w14:paraId="000002FE" w14:textId="77777777" w:rsidR="002E522B" w:rsidRDefault="002E522B" w:rsidP="002E522B">
            <w:pPr>
              <w:ind w:left="-100"/>
              <w:jc w:val="center"/>
              <w:rPr>
                <w:sz w:val="24"/>
                <w:szCs w:val="24"/>
              </w:rPr>
            </w:pPr>
            <w:r>
              <w:rPr>
                <w:sz w:val="24"/>
                <w:szCs w:val="24"/>
              </w:rPr>
              <w:t>2026-2027 роки</w:t>
            </w:r>
          </w:p>
        </w:tc>
        <w:tc>
          <w:tcPr>
            <w:tcW w:w="1560" w:type="dxa"/>
          </w:tcPr>
          <w:p w14:paraId="000002FF" w14:textId="77777777" w:rsidR="002E522B" w:rsidRDefault="002E522B" w:rsidP="002E522B">
            <w:pPr>
              <w:jc w:val="center"/>
              <w:rPr>
                <w:sz w:val="24"/>
                <w:szCs w:val="24"/>
              </w:rPr>
            </w:pPr>
            <w:r>
              <w:rPr>
                <w:sz w:val="24"/>
                <w:szCs w:val="24"/>
              </w:rPr>
              <w:t>ОГС</w:t>
            </w:r>
          </w:p>
        </w:tc>
        <w:tc>
          <w:tcPr>
            <w:tcW w:w="1842" w:type="dxa"/>
          </w:tcPr>
          <w:p w14:paraId="00000300" w14:textId="77777777" w:rsidR="002E522B" w:rsidRDefault="002E522B" w:rsidP="002E522B">
            <w:pPr>
              <w:jc w:val="center"/>
              <w:rPr>
                <w:sz w:val="24"/>
                <w:szCs w:val="24"/>
              </w:rPr>
            </w:pPr>
            <w:r>
              <w:rPr>
                <w:sz w:val="24"/>
                <w:szCs w:val="24"/>
              </w:rPr>
              <w:t>Не потребує фінансування</w:t>
            </w:r>
          </w:p>
        </w:tc>
        <w:tc>
          <w:tcPr>
            <w:tcW w:w="1769" w:type="dxa"/>
          </w:tcPr>
          <w:p w14:paraId="00000301" w14:textId="77777777" w:rsidR="002E522B" w:rsidRDefault="002E522B" w:rsidP="002E522B">
            <w:pPr>
              <w:jc w:val="center"/>
              <w:rPr>
                <w:sz w:val="24"/>
                <w:szCs w:val="24"/>
              </w:rPr>
            </w:pPr>
            <w:r>
              <w:rPr>
                <w:sz w:val="24"/>
                <w:szCs w:val="24"/>
              </w:rPr>
              <w:t>Моніторинг реалізації плану залучення громадян, Програма взаємодопомоги, список учасників</w:t>
            </w:r>
          </w:p>
        </w:tc>
      </w:tr>
      <w:tr w:rsidR="002E522B" w14:paraId="5F6F0FC1" w14:textId="77777777" w:rsidTr="002E522B">
        <w:tc>
          <w:tcPr>
            <w:tcW w:w="2405" w:type="dxa"/>
            <w:vAlign w:val="center"/>
          </w:tcPr>
          <w:p w14:paraId="00000302" w14:textId="77777777" w:rsidR="002E522B" w:rsidRDefault="002E522B" w:rsidP="002E522B">
            <w:pPr>
              <w:rPr>
                <w:sz w:val="24"/>
                <w:szCs w:val="24"/>
              </w:rPr>
            </w:pPr>
            <w:r>
              <w:rPr>
                <w:sz w:val="24"/>
                <w:szCs w:val="24"/>
              </w:rPr>
              <w:t>«Крок на зустріч» (популяризація сімейних форм виховання).</w:t>
            </w:r>
          </w:p>
        </w:tc>
        <w:tc>
          <w:tcPr>
            <w:tcW w:w="1843" w:type="dxa"/>
          </w:tcPr>
          <w:p w14:paraId="00000303" w14:textId="77777777" w:rsidR="002E522B" w:rsidRDefault="002E522B" w:rsidP="002E522B">
            <w:pPr>
              <w:jc w:val="center"/>
              <w:rPr>
                <w:sz w:val="24"/>
                <w:szCs w:val="24"/>
              </w:rPr>
            </w:pPr>
            <w:r>
              <w:rPr>
                <w:sz w:val="24"/>
                <w:szCs w:val="24"/>
              </w:rPr>
              <w:t>Кількість заходів з популяризації сімейних форм виховання</w:t>
            </w:r>
          </w:p>
        </w:tc>
        <w:tc>
          <w:tcPr>
            <w:tcW w:w="2126" w:type="dxa"/>
          </w:tcPr>
          <w:p w14:paraId="00000304" w14:textId="77777777" w:rsidR="002E522B" w:rsidRDefault="002E522B" w:rsidP="002E522B">
            <w:pPr>
              <w:jc w:val="center"/>
              <w:rPr>
                <w:sz w:val="24"/>
                <w:szCs w:val="24"/>
              </w:rPr>
            </w:pPr>
            <w:r>
              <w:rPr>
                <w:sz w:val="24"/>
                <w:szCs w:val="24"/>
              </w:rPr>
              <w:t>Кількість заходів з популяризації сімейних форм виховання</w:t>
            </w:r>
          </w:p>
        </w:tc>
        <w:tc>
          <w:tcPr>
            <w:tcW w:w="992" w:type="dxa"/>
          </w:tcPr>
          <w:p w14:paraId="00000305" w14:textId="77777777" w:rsidR="002E522B" w:rsidRDefault="002E522B" w:rsidP="002E522B">
            <w:pPr>
              <w:jc w:val="center"/>
              <w:rPr>
                <w:sz w:val="24"/>
                <w:szCs w:val="24"/>
              </w:rPr>
            </w:pPr>
            <w:r>
              <w:rPr>
                <w:sz w:val="24"/>
                <w:szCs w:val="24"/>
              </w:rPr>
              <w:t>Од</w:t>
            </w:r>
          </w:p>
        </w:tc>
        <w:tc>
          <w:tcPr>
            <w:tcW w:w="567" w:type="dxa"/>
          </w:tcPr>
          <w:p w14:paraId="00000306" w14:textId="77777777" w:rsidR="002E522B" w:rsidRDefault="002E522B" w:rsidP="002E522B">
            <w:pPr>
              <w:jc w:val="center"/>
              <w:rPr>
                <w:sz w:val="24"/>
                <w:szCs w:val="24"/>
              </w:rPr>
            </w:pPr>
            <w:r>
              <w:rPr>
                <w:sz w:val="24"/>
                <w:szCs w:val="24"/>
              </w:rPr>
              <w:t>0</w:t>
            </w:r>
          </w:p>
        </w:tc>
        <w:tc>
          <w:tcPr>
            <w:tcW w:w="851" w:type="dxa"/>
          </w:tcPr>
          <w:p w14:paraId="00000307" w14:textId="77777777" w:rsidR="002E522B" w:rsidRDefault="002E522B" w:rsidP="002E522B">
            <w:pPr>
              <w:jc w:val="center"/>
              <w:rPr>
                <w:sz w:val="24"/>
                <w:szCs w:val="24"/>
              </w:rPr>
            </w:pPr>
            <w:r>
              <w:rPr>
                <w:sz w:val="24"/>
                <w:szCs w:val="24"/>
              </w:rPr>
              <w:t>4</w:t>
            </w:r>
          </w:p>
        </w:tc>
        <w:tc>
          <w:tcPr>
            <w:tcW w:w="850" w:type="dxa"/>
          </w:tcPr>
          <w:p w14:paraId="00000308" w14:textId="77777777" w:rsidR="002E522B" w:rsidRDefault="002E522B" w:rsidP="002E522B">
            <w:pPr>
              <w:ind w:left="-100"/>
              <w:jc w:val="center"/>
              <w:rPr>
                <w:sz w:val="24"/>
                <w:szCs w:val="24"/>
              </w:rPr>
            </w:pPr>
            <w:r>
              <w:rPr>
                <w:sz w:val="24"/>
                <w:szCs w:val="24"/>
              </w:rPr>
              <w:t>2026-2027 роки</w:t>
            </w:r>
          </w:p>
        </w:tc>
        <w:tc>
          <w:tcPr>
            <w:tcW w:w="1560" w:type="dxa"/>
          </w:tcPr>
          <w:p w14:paraId="00000309" w14:textId="77777777" w:rsidR="002E522B" w:rsidRDefault="002E522B" w:rsidP="002E522B">
            <w:pPr>
              <w:jc w:val="center"/>
              <w:rPr>
                <w:sz w:val="24"/>
                <w:szCs w:val="24"/>
              </w:rPr>
            </w:pPr>
            <w:r>
              <w:rPr>
                <w:sz w:val="24"/>
                <w:szCs w:val="24"/>
              </w:rPr>
              <w:t>ОГС</w:t>
            </w:r>
          </w:p>
        </w:tc>
        <w:tc>
          <w:tcPr>
            <w:tcW w:w="1842" w:type="dxa"/>
          </w:tcPr>
          <w:p w14:paraId="0000030A" w14:textId="77777777" w:rsidR="002E522B" w:rsidRDefault="002E522B" w:rsidP="002E522B">
            <w:pPr>
              <w:jc w:val="center"/>
              <w:rPr>
                <w:sz w:val="24"/>
                <w:szCs w:val="24"/>
              </w:rPr>
            </w:pPr>
            <w:r>
              <w:rPr>
                <w:sz w:val="24"/>
                <w:szCs w:val="24"/>
              </w:rPr>
              <w:t xml:space="preserve">Бюджет </w:t>
            </w:r>
            <w:proofErr w:type="spellStart"/>
            <w:r>
              <w:rPr>
                <w:sz w:val="24"/>
                <w:szCs w:val="24"/>
              </w:rPr>
              <w:t>Березнянської</w:t>
            </w:r>
            <w:proofErr w:type="spellEnd"/>
            <w:r>
              <w:rPr>
                <w:sz w:val="24"/>
                <w:szCs w:val="24"/>
              </w:rPr>
              <w:t xml:space="preserve"> селищної ради, інші джерела фінансування незаборонені законодавством</w:t>
            </w:r>
          </w:p>
        </w:tc>
        <w:tc>
          <w:tcPr>
            <w:tcW w:w="1769" w:type="dxa"/>
          </w:tcPr>
          <w:p w14:paraId="0000030B" w14:textId="77777777" w:rsidR="002E522B" w:rsidRDefault="002E522B" w:rsidP="002E522B">
            <w:pPr>
              <w:jc w:val="center"/>
              <w:rPr>
                <w:sz w:val="24"/>
                <w:szCs w:val="24"/>
              </w:rPr>
            </w:pPr>
            <w:r>
              <w:rPr>
                <w:sz w:val="24"/>
                <w:szCs w:val="24"/>
              </w:rPr>
              <w:t>Моніторинг реалізації плану залучення громадян, Рішення про створення прийомних, патронатних сімей, ДБСТ.</w:t>
            </w:r>
          </w:p>
        </w:tc>
      </w:tr>
    </w:tbl>
    <w:p w14:paraId="0000030C" w14:textId="77777777" w:rsidR="00AC2294" w:rsidRDefault="00AC2294">
      <w:pPr>
        <w:spacing w:after="0" w:line="276" w:lineRule="auto"/>
        <w:jc w:val="center"/>
        <w:rPr>
          <w:rFonts w:ascii="Times New Roman" w:eastAsia="Times New Roman" w:hAnsi="Times New Roman" w:cs="Times New Roman"/>
          <w:b/>
          <w:bCs/>
          <w:sz w:val="24"/>
          <w:szCs w:val="24"/>
        </w:rPr>
      </w:pPr>
    </w:p>
    <w:p w14:paraId="0000030F" w14:textId="77777777" w:rsidR="00AC2294" w:rsidRPr="00885B66" w:rsidRDefault="00AC2294" w:rsidP="00885B66">
      <w:pPr>
        <w:spacing w:after="0" w:line="276" w:lineRule="auto"/>
        <w:rPr>
          <w:rFonts w:ascii="Times New Roman" w:eastAsia="Times New Roman" w:hAnsi="Times New Roman" w:cs="Times New Roman"/>
          <w:b/>
          <w:bCs/>
          <w:sz w:val="24"/>
          <w:szCs w:val="24"/>
          <w:lang w:val="uk-UA"/>
        </w:rPr>
        <w:sectPr w:rsidR="00AC2294" w:rsidRPr="00885B66" w:rsidSect="007C3FD9">
          <w:pgSz w:w="16838" w:h="11906" w:orient="landscape"/>
          <w:pgMar w:top="851" w:right="1134" w:bottom="851" w:left="1134" w:header="0" w:footer="709" w:gutter="0"/>
          <w:cols w:space="720"/>
          <w:docGrid w:linePitch="299"/>
        </w:sectPr>
      </w:pPr>
    </w:p>
    <w:p w14:paraId="00000310" w14:textId="70375203" w:rsidR="00AC2294" w:rsidRDefault="00A826B0">
      <w:pPr>
        <w:pStyle w:val="1"/>
        <w:spacing w:after="0" w:line="240" w:lineRule="auto"/>
        <w:jc w:val="center"/>
        <w:rPr>
          <w:rFonts w:ascii="Times New Roman" w:eastAsia="Times New Roman" w:hAnsi="Times New Roman" w:cs="Times New Roman"/>
          <w:sz w:val="24"/>
          <w:szCs w:val="24"/>
        </w:rPr>
      </w:pPr>
      <w:bookmarkStart w:id="8" w:name="_Toc220504304"/>
      <w:r>
        <w:rPr>
          <w:rFonts w:ascii="Times New Roman" w:eastAsia="Times New Roman" w:hAnsi="Times New Roman" w:cs="Times New Roman"/>
          <w:sz w:val="24"/>
          <w:szCs w:val="24"/>
          <w:lang w:val="en-US"/>
        </w:rPr>
        <w:lastRenderedPageBreak/>
        <w:t>6</w:t>
      </w:r>
      <w:r>
        <w:rPr>
          <w:rFonts w:ascii="Times New Roman" w:eastAsia="Times New Roman" w:hAnsi="Times New Roman" w:cs="Times New Roman"/>
          <w:sz w:val="24"/>
          <w:szCs w:val="24"/>
        </w:rPr>
        <w:t>. МОНІТОРИНГ РЕАЛІЗАЦІЇ ПЛАНУ ЗАЛУЧЕННЯ ГРОМАДЯН</w:t>
      </w:r>
      <w:bookmarkEnd w:id="8"/>
    </w:p>
    <w:p w14:paraId="00000311" w14:textId="77777777" w:rsidR="00AC2294" w:rsidRDefault="00AC2294">
      <w:pPr>
        <w:pStyle w:val="1"/>
        <w:spacing w:after="0" w:line="276" w:lineRule="auto"/>
        <w:jc w:val="center"/>
        <w:rPr>
          <w:rFonts w:ascii="Times New Roman" w:eastAsia="Times New Roman" w:hAnsi="Times New Roman" w:cs="Times New Roman"/>
          <w:sz w:val="24"/>
          <w:szCs w:val="24"/>
        </w:rPr>
      </w:pPr>
      <w:bookmarkStart w:id="9" w:name="_heading=h.rp06xb4rvcmz" w:colFirst="0" w:colLast="0"/>
      <w:bookmarkEnd w:id="9"/>
    </w:p>
    <w:p w14:paraId="00000312"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реалізації Плану залучення громадян здійснюється</w:t>
      </w:r>
      <w:sdt>
        <w:sdtPr>
          <w:tag w:val="goog_rdk_23"/>
          <w:id w:val="-1105281018"/>
        </w:sdtPr>
        <w:sdtEndPr/>
        <w:sdtContent/>
      </w:sdt>
      <w:sdt>
        <w:sdtPr>
          <w:tag w:val="goog_rdk_24"/>
          <w:id w:val="1221323524"/>
        </w:sdtPr>
        <w:sdtEndPr/>
        <w:sdtContent/>
      </w:sdt>
      <w:r>
        <w:rPr>
          <w:rFonts w:ascii="Times New Roman" w:eastAsia="Times New Roman" w:hAnsi="Times New Roman" w:cs="Times New Roman"/>
          <w:sz w:val="24"/>
          <w:szCs w:val="24"/>
        </w:rPr>
        <w:t xml:space="preserve"> моніторинговою групою до складу якої входять представники загального відділу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селищної ради, сектору економічного розвитку, </w:t>
      </w:r>
      <w:proofErr w:type="spellStart"/>
      <w:r>
        <w:rPr>
          <w:rFonts w:ascii="Times New Roman" w:eastAsia="Times New Roman" w:hAnsi="Times New Roman" w:cs="Times New Roman"/>
          <w:sz w:val="24"/>
          <w:szCs w:val="24"/>
        </w:rPr>
        <w:t>проєктно</w:t>
      </w:r>
      <w:proofErr w:type="spellEnd"/>
      <w:r>
        <w:rPr>
          <w:rFonts w:ascii="Times New Roman" w:eastAsia="Times New Roman" w:hAnsi="Times New Roman" w:cs="Times New Roman"/>
          <w:sz w:val="24"/>
          <w:szCs w:val="24"/>
        </w:rPr>
        <w:t xml:space="preserve">-інвестиційної діяльності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відділу освіти, культури, молоді та спорту та інших структурних підрозділів. Проект Плану виноситься на обговорення громадськості та затверджується сесією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селищної ради.  Відповідальні підрозділи вносять заплановані заходи та проекти у річний план та реалізують помісячно.</w:t>
      </w:r>
    </w:p>
    <w:p w14:paraId="00000313"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забезпечення моніторингу ефективності виконання Плану на етапі формування плану заходів відображені очікувані результати від реалізації конкретних заходів, показники для їх виміру, джерела фінансування, відповідальних виконавців та джерела звітності. </w:t>
      </w:r>
    </w:p>
    <w:p w14:paraId="00000314"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розроблена загальна система показників, яка відображає загальні очікувані результати (позитивні зміни) від реалізації Плану. Ці очікувані результати часто мають якісний характер, а отже, не можуть бути оцінені інакше, як шляхом соціологічних або експертних опитувань. Кількість показників мінімізована, оскільки їх надлишок вимагає багато витрат часу та інформації для обробки, знижує можливості управління. </w:t>
      </w:r>
    </w:p>
    <w:p w14:paraId="00000315"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ході моніторингу виконання Плану вирішується низка завдань: контроль за реалізацією Плану  в цілому; оцінка ступеню досягнення прогресу за стратегічними напрямами, стратегічними та операційними цілями; аналіз інформації щодо змін зовнішніх і внутрішніх чинників розвитку громади для уточнення та корегування (актуалізації) цілей Плану.</w:t>
      </w:r>
    </w:p>
    <w:p w14:paraId="00000316"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Після розробки та затвердження План має стати місцевою нормативною базою формування річного бюджету </w:t>
      </w:r>
      <w:proofErr w:type="spellStart"/>
      <w:r>
        <w:rPr>
          <w:rFonts w:ascii="Times New Roman" w:eastAsia="Times New Roman" w:hAnsi="Times New Roman" w:cs="Times New Roman"/>
          <w:sz w:val="24"/>
          <w:szCs w:val="24"/>
        </w:rPr>
        <w:t>Березнянської</w:t>
      </w:r>
      <w:proofErr w:type="spellEnd"/>
      <w:r>
        <w:rPr>
          <w:rFonts w:ascii="Times New Roman" w:eastAsia="Times New Roman" w:hAnsi="Times New Roman" w:cs="Times New Roman"/>
          <w:sz w:val="24"/>
          <w:szCs w:val="24"/>
        </w:rPr>
        <w:t xml:space="preserve"> селищної ради та річної програми соціально-економічного розвитку громади. Фінансове забезпечення реалізації Плану здійснюватиметься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 У процесі впровадження Плану будуть брати участь різні організацій та окремі особи, виникатимуть нові спільні прое</w:t>
      </w:r>
      <w:r>
        <w:rPr>
          <w:rFonts w:ascii="Times New Roman" w:eastAsia="Times New Roman" w:hAnsi="Times New Roman" w:cs="Times New Roman"/>
          <w:sz w:val="24"/>
          <w:szCs w:val="24"/>
        </w:rPr>
        <w:t xml:space="preserve">кти. </w:t>
      </w:r>
    </w:p>
    <w:p w14:paraId="00000317" w14:textId="77777777" w:rsidR="00AC2294" w:rsidRDefault="00D50199">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має коригуватися зважаючи на зовнішні та внутрішні обставини, які також будуть змінюватися. Щонайменше один раз на рік Робоча група переглядає актуальність та доречність стратегічних та операційних цілей, плану заходів. Зміни внесені до Плану повинні бути затверджені сесією. Березнянська селищна  рада безпосередньо відповідає за реалізацію заходів та внесення їх у план соціально-економічного розвитку громади.</w:t>
      </w:r>
    </w:p>
    <w:p w14:paraId="00000318" w14:textId="77777777" w:rsidR="00AC2294" w:rsidRDefault="00AC2294">
      <w:pPr>
        <w:spacing w:after="0" w:line="276" w:lineRule="auto"/>
        <w:ind w:firstLine="720"/>
        <w:jc w:val="both"/>
        <w:rPr>
          <w:rFonts w:ascii="Times New Roman" w:eastAsia="Times New Roman" w:hAnsi="Times New Roman" w:cs="Times New Roman"/>
          <w:sz w:val="24"/>
          <w:szCs w:val="24"/>
        </w:rPr>
      </w:pPr>
    </w:p>
    <w:p w14:paraId="00000320" w14:textId="77777777" w:rsidR="00AC2294" w:rsidRDefault="00D50199">
      <w:pPr>
        <w:shd w:val="clear" w:color="auto" w:fill="FFFFFF"/>
        <w:spacing w:after="0" w:line="240" w:lineRule="auto"/>
        <w:jc w:val="center"/>
        <w:rPr>
          <w:rFonts w:ascii="Times New Roman" w:eastAsia="Times New Roman" w:hAnsi="Times New Roman" w:cs="Times New Roman"/>
          <w:sz w:val="24"/>
          <w:szCs w:val="24"/>
        </w:rPr>
      </w:pPr>
      <w:r>
        <w:br w:type="page"/>
      </w:r>
    </w:p>
    <w:p w14:paraId="00000321" w14:textId="77777777" w:rsidR="00AC2294" w:rsidRPr="001E4DCB" w:rsidRDefault="00D50199" w:rsidP="001E4DCB">
      <w:pPr>
        <w:pStyle w:val="1"/>
        <w:rPr>
          <w:rFonts w:ascii="Times New Roman" w:hAnsi="Times New Roman" w:cs="Times New Roman"/>
          <w:b w:val="0"/>
          <w:bCs w:val="0"/>
          <w:color w:val="333333"/>
        </w:rPr>
      </w:pPr>
      <w:bookmarkStart w:id="10" w:name="_Toc220504305"/>
      <w:bookmarkStart w:id="11" w:name="_Hlk219970245"/>
      <w:r w:rsidRPr="001E4DCB">
        <w:rPr>
          <w:rFonts w:ascii="Times New Roman" w:hAnsi="Times New Roman" w:cs="Times New Roman"/>
          <w:b w:val="0"/>
          <w:bCs w:val="0"/>
          <w:sz w:val="24"/>
          <w:szCs w:val="24"/>
        </w:rPr>
        <w:lastRenderedPageBreak/>
        <w:t xml:space="preserve">Додаток А. Діагностика поточної ситуації щодо владно-громадської комунікації  в </w:t>
      </w:r>
      <w:proofErr w:type="spellStart"/>
      <w:r w:rsidRPr="001E4DCB">
        <w:rPr>
          <w:rFonts w:ascii="Times New Roman" w:hAnsi="Times New Roman" w:cs="Times New Roman"/>
          <w:b w:val="0"/>
          <w:bCs w:val="0"/>
          <w:color w:val="333333"/>
          <w:sz w:val="24"/>
          <w:szCs w:val="24"/>
        </w:rPr>
        <w:t>Березнянській</w:t>
      </w:r>
      <w:proofErr w:type="spellEnd"/>
      <w:r w:rsidRPr="001E4DCB">
        <w:rPr>
          <w:rFonts w:ascii="Times New Roman" w:hAnsi="Times New Roman" w:cs="Times New Roman"/>
          <w:b w:val="0"/>
          <w:bCs w:val="0"/>
          <w:color w:val="333333"/>
          <w:sz w:val="24"/>
          <w:szCs w:val="24"/>
        </w:rPr>
        <w:t xml:space="preserve"> територіальній громаді</w:t>
      </w:r>
      <w:bookmarkEnd w:id="10"/>
      <w:r w:rsidRPr="001E4DCB">
        <w:rPr>
          <w:rFonts w:ascii="Times New Roman" w:hAnsi="Times New Roman" w:cs="Times New Roman"/>
          <w:b w:val="0"/>
          <w:bCs w:val="0"/>
        </w:rPr>
        <w:t xml:space="preserve"> </w:t>
      </w:r>
    </w:p>
    <w:bookmarkEnd w:id="11"/>
    <w:p w14:paraId="00000322" w14:textId="77777777" w:rsidR="00AC2294" w:rsidRDefault="00AC2294">
      <w:pPr>
        <w:shd w:val="clear" w:color="auto" w:fill="FFFFFF"/>
        <w:spacing w:after="0" w:line="240" w:lineRule="auto"/>
        <w:jc w:val="both"/>
        <w:rPr>
          <w:rFonts w:ascii="Times New Roman" w:eastAsia="Times New Roman" w:hAnsi="Times New Roman" w:cs="Times New Roman"/>
          <w:sz w:val="24"/>
          <w:szCs w:val="24"/>
        </w:rPr>
      </w:pPr>
    </w:p>
    <w:p w14:paraId="7D23D80B"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sz w:val="24"/>
          <w:szCs w:val="24"/>
        </w:rPr>
        <w:t>Перелік скорочень</w:t>
      </w:r>
    </w:p>
    <w:p w14:paraId="632419B3" w14:textId="77777777" w:rsidR="001E4DCB" w:rsidRPr="00C2755D" w:rsidRDefault="001E4DCB" w:rsidP="001E4DCB">
      <w:pPr>
        <w:ind w:firstLine="567"/>
        <w:contextualSpacing/>
        <w:rPr>
          <w:rFonts w:ascii="Times New Roman" w:hAnsi="Times New Roman" w:cs="Times New Roman"/>
          <w:sz w:val="24"/>
          <w:szCs w:val="24"/>
        </w:rPr>
      </w:pPr>
    </w:p>
    <w:p w14:paraId="7AFAE408"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b/>
          <w:bCs/>
          <w:sz w:val="24"/>
          <w:szCs w:val="24"/>
        </w:rPr>
        <w:t>ОМС</w:t>
      </w:r>
      <w:r w:rsidRPr="00C2755D">
        <w:rPr>
          <w:rFonts w:ascii="Times New Roman" w:hAnsi="Times New Roman" w:cs="Times New Roman"/>
          <w:b/>
          <w:bCs/>
          <w:sz w:val="24"/>
          <w:szCs w:val="24"/>
        </w:rPr>
        <w:tab/>
      </w:r>
      <w:r w:rsidRPr="00C2755D">
        <w:rPr>
          <w:rFonts w:ascii="Times New Roman" w:hAnsi="Times New Roman" w:cs="Times New Roman"/>
          <w:b/>
          <w:bCs/>
          <w:sz w:val="24"/>
          <w:szCs w:val="24"/>
        </w:rPr>
        <w:tab/>
        <w:t xml:space="preserve">— </w:t>
      </w:r>
      <w:r w:rsidRPr="00C2755D">
        <w:rPr>
          <w:rFonts w:ascii="Times New Roman" w:hAnsi="Times New Roman" w:cs="Times New Roman"/>
          <w:sz w:val="24"/>
          <w:szCs w:val="24"/>
        </w:rPr>
        <w:tab/>
        <w:t>органи місцевого самоврядування</w:t>
      </w:r>
    </w:p>
    <w:p w14:paraId="060AF85A"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b/>
          <w:bCs/>
          <w:sz w:val="24"/>
          <w:szCs w:val="24"/>
        </w:rPr>
        <w:t>ТГ</w:t>
      </w:r>
      <w:r w:rsidRPr="00C2755D">
        <w:rPr>
          <w:rFonts w:ascii="Times New Roman" w:hAnsi="Times New Roman" w:cs="Times New Roman"/>
          <w:b/>
          <w:bCs/>
          <w:sz w:val="24"/>
          <w:szCs w:val="24"/>
        </w:rPr>
        <w:tab/>
      </w:r>
      <w:r w:rsidRPr="00C2755D">
        <w:rPr>
          <w:rFonts w:ascii="Times New Roman" w:hAnsi="Times New Roman" w:cs="Times New Roman"/>
          <w:b/>
          <w:bCs/>
          <w:sz w:val="24"/>
          <w:szCs w:val="24"/>
        </w:rPr>
        <w:tab/>
        <w:t>—</w:t>
      </w:r>
      <w:r w:rsidRPr="00C2755D">
        <w:rPr>
          <w:rFonts w:ascii="Times New Roman" w:hAnsi="Times New Roman" w:cs="Times New Roman"/>
          <w:sz w:val="24"/>
          <w:szCs w:val="24"/>
        </w:rPr>
        <w:t xml:space="preserve"> </w:t>
      </w:r>
      <w:r w:rsidRPr="00C2755D">
        <w:rPr>
          <w:rFonts w:ascii="Times New Roman" w:hAnsi="Times New Roman" w:cs="Times New Roman"/>
          <w:sz w:val="24"/>
          <w:szCs w:val="24"/>
        </w:rPr>
        <w:tab/>
        <w:t>територіальна громада</w:t>
      </w:r>
    </w:p>
    <w:p w14:paraId="6DE64878"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b/>
          <w:bCs/>
          <w:sz w:val="24"/>
          <w:szCs w:val="24"/>
        </w:rPr>
        <w:t>ВПО</w:t>
      </w:r>
      <w:r w:rsidRPr="00C2755D">
        <w:rPr>
          <w:rFonts w:ascii="Times New Roman" w:hAnsi="Times New Roman" w:cs="Times New Roman"/>
          <w:b/>
          <w:bCs/>
          <w:sz w:val="24"/>
          <w:szCs w:val="24"/>
        </w:rPr>
        <w:tab/>
      </w:r>
      <w:r w:rsidRPr="00C2755D">
        <w:rPr>
          <w:rFonts w:ascii="Times New Roman" w:hAnsi="Times New Roman" w:cs="Times New Roman"/>
          <w:b/>
          <w:bCs/>
          <w:sz w:val="24"/>
          <w:szCs w:val="24"/>
        </w:rPr>
        <w:tab/>
        <w:t>—</w:t>
      </w:r>
      <w:r w:rsidRPr="00C2755D">
        <w:rPr>
          <w:rFonts w:ascii="Times New Roman" w:hAnsi="Times New Roman" w:cs="Times New Roman"/>
          <w:sz w:val="24"/>
          <w:szCs w:val="24"/>
        </w:rPr>
        <w:t xml:space="preserve"> </w:t>
      </w:r>
      <w:r w:rsidRPr="00C2755D">
        <w:rPr>
          <w:rFonts w:ascii="Times New Roman" w:hAnsi="Times New Roman" w:cs="Times New Roman"/>
          <w:sz w:val="24"/>
          <w:szCs w:val="24"/>
        </w:rPr>
        <w:tab/>
        <w:t>внутрішньо переміщені особи</w:t>
      </w:r>
    </w:p>
    <w:p w14:paraId="36771124"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b/>
          <w:bCs/>
          <w:sz w:val="24"/>
          <w:szCs w:val="24"/>
        </w:rPr>
        <w:t>ЦНАП</w:t>
      </w:r>
      <w:r w:rsidRPr="00C2755D">
        <w:rPr>
          <w:rFonts w:ascii="Times New Roman" w:hAnsi="Times New Roman" w:cs="Times New Roman"/>
          <w:b/>
          <w:bCs/>
          <w:sz w:val="24"/>
          <w:szCs w:val="24"/>
        </w:rPr>
        <w:tab/>
      </w:r>
      <w:r w:rsidRPr="00C2755D">
        <w:rPr>
          <w:rFonts w:ascii="Times New Roman" w:hAnsi="Times New Roman" w:cs="Times New Roman"/>
          <w:b/>
          <w:bCs/>
          <w:sz w:val="24"/>
          <w:szCs w:val="24"/>
        </w:rPr>
        <w:tab/>
        <w:t>—</w:t>
      </w:r>
      <w:r w:rsidRPr="00C2755D">
        <w:rPr>
          <w:rFonts w:ascii="Times New Roman" w:hAnsi="Times New Roman" w:cs="Times New Roman"/>
          <w:sz w:val="24"/>
          <w:szCs w:val="24"/>
        </w:rPr>
        <w:t xml:space="preserve"> </w:t>
      </w:r>
      <w:r w:rsidRPr="00C2755D">
        <w:rPr>
          <w:rFonts w:ascii="Times New Roman" w:hAnsi="Times New Roman" w:cs="Times New Roman"/>
          <w:sz w:val="24"/>
          <w:szCs w:val="24"/>
        </w:rPr>
        <w:tab/>
        <w:t>Центр надання адміністративних послуг</w:t>
      </w:r>
    </w:p>
    <w:p w14:paraId="1E284C64" w14:textId="77777777" w:rsidR="001E4DCB" w:rsidRPr="00C2755D" w:rsidRDefault="001E4DCB" w:rsidP="001E4DCB">
      <w:pPr>
        <w:ind w:firstLine="567"/>
        <w:contextualSpacing/>
        <w:rPr>
          <w:rFonts w:ascii="Times New Roman" w:hAnsi="Times New Roman" w:cs="Times New Roman"/>
          <w:sz w:val="24"/>
          <w:szCs w:val="24"/>
          <w:lang w:val="uk-UA"/>
        </w:rPr>
      </w:pPr>
      <w:r w:rsidRPr="00C2755D">
        <w:rPr>
          <w:rFonts w:ascii="Times New Roman" w:hAnsi="Times New Roman" w:cs="Times New Roman"/>
          <w:b/>
          <w:bCs/>
          <w:sz w:val="24"/>
          <w:szCs w:val="24"/>
        </w:rPr>
        <w:t>КДО</w:t>
      </w:r>
      <w:r w:rsidRPr="00C2755D">
        <w:rPr>
          <w:rFonts w:ascii="Times New Roman" w:hAnsi="Times New Roman" w:cs="Times New Roman"/>
          <w:b/>
          <w:bCs/>
          <w:sz w:val="24"/>
          <w:szCs w:val="24"/>
        </w:rPr>
        <w:tab/>
      </w:r>
      <w:r w:rsidRPr="00C2755D">
        <w:rPr>
          <w:rFonts w:ascii="Times New Roman" w:hAnsi="Times New Roman" w:cs="Times New Roman"/>
          <w:b/>
          <w:bCs/>
          <w:sz w:val="24"/>
          <w:szCs w:val="24"/>
        </w:rPr>
        <w:tab/>
        <w:t xml:space="preserve">— </w:t>
      </w:r>
      <w:r w:rsidRPr="00C2755D">
        <w:rPr>
          <w:rFonts w:ascii="Times New Roman" w:hAnsi="Times New Roman" w:cs="Times New Roman"/>
          <w:b/>
          <w:bCs/>
          <w:sz w:val="24"/>
          <w:szCs w:val="24"/>
        </w:rPr>
        <w:tab/>
      </w:r>
      <w:r w:rsidRPr="00C2755D">
        <w:rPr>
          <w:rFonts w:ascii="Times New Roman" w:hAnsi="Times New Roman" w:cs="Times New Roman"/>
          <w:sz w:val="24"/>
          <w:szCs w:val="24"/>
        </w:rPr>
        <w:t>консультативно-дорадчі органи</w:t>
      </w:r>
      <w:bookmarkStart w:id="12" w:name="_19bkvl76oyws" w:colFirst="0" w:colLast="0"/>
      <w:bookmarkStart w:id="13" w:name="_8waxzlstalxp" w:colFirst="0" w:colLast="0"/>
      <w:bookmarkEnd w:id="12"/>
      <w:bookmarkEnd w:id="13"/>
    </w:p>
    <w:p w14:paraId="324FEB5F" w14:textId="77777777" w:rsidR="001E4DCB" w:rsidRPr="00C2755D" w:rsidRDefault="001E4DCB" w:rsidP="001E4DCB">
      <w:pPr>
        <w:ind w:firstLine="567"/>
        <w:contextualSpacing/>
        <w:rPr>
          <w:rFonts w:ascii="Times New Roman" w:hAnsi="Times New Roman" w:cs="Times New Roman"/>
          <w:sz w:val="24"/>
          <w:szCs w:val="24"/>
          <w:lang w:val="uk-UA"/>
        </w:rPr>
      </w:pPr>
    </w:p>
    <w:p w14:paraId="1AA6C1D9" w14:textId="0B074E35"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sz w:val="24"/>
          <w:szCs w:val="24"/>
        </w:rPr>
        <w:t>Вступ</w:t>
      </w:r>
    </w:p>
    <w:p w14:paraId="0A6763C6"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Березнянська селищна територіальна громада розташована на півночі Чернігівської області, у прикордонній зоні, та об’єднує селище </w:t>
      </w:r>
      <w:proofErr w:type="spellStart"/>
      <w:r w:rsidRPr="00C2755D">
        <w:rPr>
          <w:rFonts w:ascii="Times New Roman" w:hAnsi="Times New Roman" w:cs="Times New Roman"/>
          <w:sz w:val="24"/>
          <w:szCs w:val="24"/>
        </w:rPr>
        <w:t>Березна</w:t>
      </w:r>
      <w:proofErr w:type="spellEnd"/>
      <w:r w:rsidRPr="00C2755D">
        <w:rPr>
          <w:rFonts w:ascii="Times New Roman" w:hAnsi="Times New Roman" w:cs="Times New Roman"/>
          <w:sz w:val="24"/>
          <w:szCs w:val="24"/>
        </w:rPr>
        <w:t>, яке в козацьку добу мало статус сотенного містечка, і шістнадцять навколишніх сіл. Територія вирізняється багатою історико-культурною спадщиною, зокрема пов’язаною з іменем композитора Григорія Верьовки, традиціями місцевого ремесла та сформованими культурними практиками, що підтримують локальну ідентичність.</w:t>
      </w:r>
    </w:p>
    <w:p w14:paraId="3B6B5069" w14:textId="77777777" w:rsidR="001E4DCB" w:rsidRPr="00C2755D" w:rsidRDefault="001E4DCB" w:rsidP="001E4DCB">
      <w:pPr>
        <w:ind w:firstLine="567"/>
        <w:contextualSpacing/>
        <w:jc w:val="both"/>
        <w:rPr>
          <w:rFonts w:ascii="Times New Roman" w:hAnsi="Times New Roman" w:cs="Times New Roman"/>
          <w:sz w:val="24"/>
          <w:szCs w:val="24"/>
        </w:rPr>
      </w:pPr>
    </w:p>
    <w:p w14:paraId="1EF8AFCD"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Формування громади у 2020 році відбулося на завершальному етапі адміністративно територіальної реформи. Об’єднання стало результатом державного рішення, а не місцевої ініціативи, що визначило специфіку стартових умов. Частина сільських рад, які мали достатні власні доходи до реформи, не розглядали приєднання як пріоритет, тому процес об’єднання відбувався пізніше, ніж у більшості громад регіону. </w:t>
      </w:r>
      <w:proofErr w:type="spellStart"/>
      <w:r w:rsidRPr="00C2755D">
        <w:rPr>
          <w:rFonts w:ascii="Times New Roman" w:hAnsi="Times New Roman" w:cs="Times New Roman"/>
          <w:sz w:val="24"/>
          <w:szCs w:val="24"/>
        </w:rPr>
        <w:t>Дісля</w:t>
      </w:r>
      <w:proofErr w:type="spellEnd"/>
      <w:r w:rsidRPr="00C2755D">
        <w:rPr>
          <w:rFonts w:ascii="Times New Roman" w:hAnsi="Times New Roman" w:cs="Times New Roman"/>
          <w:sz w:val="24"/>
          <w:szCs w:val="24"/>
        </w:rPr>
        <w:t xml:space="preserve"> об’єднання громада була переведена з Менського району до Чернігівського. Це призвело до додаткової організаційної плутанини, адже частина мешканців і досі орієнтується на попередній район, а у документах і сервісах перехід відображається не завжди послідовно.</w:t>
      </w:r>
    </w:p>
    <w:p w14:paraId="457D1547" w14:textId="77777777" w:rsidR="001E4DCB" w:rsidRPr="00C2755D" w:rsidRDefault="001E4DCB" w:rsidP="001E4DCB">
      <w:pPr>
        <w:ind w:firstLine="567"/>
        <w:contextualSpacing/>
        <w:jc w:val="both"/>
        <w:rPr>
          <w:rFonts w:ascii="Times New Roman" w:hAnsi="Times New Roman" w:cs="Times New Roman"/>
          <w:sz w:val="24"/>
          <w:szCs w:val="24"/>
        </w:rPr>
      </w:pPr>
    </w:p>
    <w:p w14:paraId="6AA61B68"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Події 2022 року та період тимчасової окупації активізували низові форми самоорганізації у громаді. Волонтерські групи, у тому числі жіночі та ветеранські ініціативи, відігравали важливу роль у підтримці мешканців та військових, а місцеві аграрії надавали матеріальну допомогу для нагальних потреб. Цей досвід сприяв формуванню стійких практик взаємодопомоги, Однак, цей сплеск громадянської активності не трансформувався у сталі інституційні партнерства з органом місцевого самоврядування після </w:t>
      </w:r>
      <w:proofErr w:type="spellStart"/>
      <w:r w:rsidRPr="00C2755D">
        <w:rPr>
          <w:rFonts w:ascii="Times New Roman" w:hAnsi="Times New Roman" w:cs="Times New Roman"/>
          <w:sz w:val="24"/>
          <w:szCs w:val="24"/>
        </w:rPr>
        <w:t>деокупації</w:t>
      </w:r>
      <w:proofErr w:type="spellEnd"/>
    </w:p>
    <w:p w14:paraId="01766417" w14:textId="77777777" w:rsidR="001E4DCB" w:rsidRPr="00C2755D" w:rsidRDefault="001E4DCB" w:rsidP="001E4DCB">
      <w:pPr>
        <w:ind w:firstLine="567"/>
        <w:contextualSpacing/>
        <w:jc w:val="both"/>
        <w:rPr>
          <w:rFonts w:ascii="Times New Roman" w:hAnsi="Times New Roman" w:cs="Times New Roman"/>
          <w:sz w:val="24"/>
          <w:szCs w:val="24"/>
        </w:rPr>
      </w:pPr>
    </w:p>
    <w:p w14:paraId="0D57C106" w14:textId="77777777" w:rsidR="00C2755D" w:rsidRDefault="001E4DCB" w:rsidP="00C2755D">
      <w:pPr>
        <w:ind w:firstLine="567"/>
        <w:contextualSpacing/>
        <w:jc w:val="both"/>
        <w:rPr>
          <w:rFonts w:ascii="Times New Roman" w:hAnsi="Times New Roman" w:cs="Times New Roman"/>
          <w:sz w:val="24"/>
          <w:szCs w:val="24"/>
          <w:lang w:val="uk-UA"/>
        </w:rPr>
      </w:pPr>
      <w:r w:rsidRPr="00C2755D">
        <w:rPr>
          <w:rFonts w:ascii="Times New Roman" w:hAnsi="Times New Roman" w:cs="Times New Roman"/>
          <w:sz w:val="24"/>
          <w:szCs w:val="24"/>
        </w:rPr>
        <w:t xml:space="preserve">Сьогодні Березнянська громада поєднує значний людський потенціал, активні локальні ініціативи та розвинену культурну базу. Важливу роль відіграють заклади культури та музей відомого </w:t>
      </w:r>
      <w:proofErr w:type="spellStart"/>
      <w:r w:rsidRPr="00C2755D">
        <w:rPr>
          <w:rFonts w:ascii="Times New Roman" w:hAnsi="Times New Roman" w:cs="Times New Roman"/>
          <w:sz w:val="24"/>
          <w:szCs w:val="24"/>
        </w:rPr>
        <w:t>хормейстра</w:t>
      </w:r>
      <w:proofErr w:type="spellEnd"/>
      <w:r w:rsidRPr="00C2755D">
        <w:rPr>
          <w:rFonts w:ascii="Times New Roman" w:hAnsi="Times New Roman" w:cs="Times New Roman"/>
          <w:sz w:val="24"/>
          <w:szCs w:val="24"/>
        </w:rPr>
        <w:t xml:space="preserve"> Григорія Верьовки, а також повсякденні практики мешканців, які підтримують елементи локальної ідентичності, зокрема збереження традиційних страв і </w:t>
      </w:r>
      <w:proofErr w:type="spellStart"/>
      <w:r w:rsidRPr="00C2755D">
        <w:rPr>
          <w:rFonts w:ascii="Times New Roman" w:hAnsi="Times New Roman" w:cs="Times New Roman"/>
          <w:sz w:val="24"/>
          <w:szCs w:val="24"/>
        </w:rPr>
        <w:t>ремесел</w:t>
      </w:r>
      <w:proofErr w:type="spellEnd"/>
      <w:r w:rsidRPr="00C2755D">
        <w:rPr>
          <w:rFonts w:ascii="Times New Roman" w:hAnsi="Times New Roman" w:cs="Times New Roman"/>
          <w:sz w:val="24"/>
          <w:szCs w:val="24"/>
        </w:rPr>
        <w:t>. У сукупності ці елементи формують ресурси, на яких громада може вибудовувати подальший розвиток і сучасні механізми залучення жителів до місцевих процесів.</w:t>
      </w:r>
      <w:bookmarkStart w:id="14" w:name="_w5s18h1z4vw" w:colFirst="0" w:colLast="0"/>
      <w:bookmarkEnd w:id="14"/>
    </w:p>
    <w:p w14:paraId="7D0EEC0B" w14:textId="7621E4E9" w:rsidR="001E4DCB" w:rsidRPr="00C2755D" w:rsidRDefault="001E4DCB" w:rsidP="00C2755D">
      <w:pPr>
        <w:ind w:firstLine="567"/>
        <w:contextualSpacing/>
        <w:jc w:val="both"/>
        <w:rPr>
          <w:rFonts w:ascii="Times New Roman" w:hAnsi="Times New Roman" w:cs="Times New Roman"/>
          <w:b/>
          <w:bCs/>
          <w:sz w:val="24"/>
          <w:szCs w:val="24"/>
        </w:rPr>
      </w:pPr>
      <w:r w:rsidRPr="00C2755D">
        <w:rPr>
          <w:rFonts w:ascii="Times New Roman" w:hAnsi="Times New Roman" w:cs="Times New Roman"/>
          <w:b/>
          <w:bCs/>
          <w:sz w:val="24"/>
          <w:szCs w:val="24"/>
        </w:rPr>
        <w:t>Характеристика громади та інституційна спроможність</w:t>
      </w:r>
    </w:p>
    <w:p w14:paraId="40825D8E" w14:textId="77777777" w:rsidR="001E4DCB" w:rsidRPr="00C2755D" w:rsidRDefault="001E4DCB" w:rsidP="00C2755D">
      <w:pPr>
        <w:ind w:firstLine="567"/>
        <w:rPr>
          <w:rFonts w:ascii="Times New Roman" w:hAnsi="Times New Roman" w:cs="Times New Roman"/>
          <w:b/>
          <w:bCs/>
          <w:sz w:val="24"/>
          <w:szCs w:val="24"/>
        </w:rPr>
      </w:pPr>
      <w:bookmarkStart w:id="15" w:name="_k5rotgp5s0cd" w:colFirst="0" w:colLast="0"/>
      <w:bookmarkEnd w:id="15"/>
      <w:r w:rsidRPr="00C2755D">
        <w:rPr>
          <w:rFonts w:ascii="Times New Roman" w:hAnsi="Times New Roman" w:cs="Times New Roman"/>
          <w:b/>
          <w:bCs/>
          <w:sz w:val="24"/>
          <w:szCs w:val="24"/>
        </w:rPr>
        <w:t>Загальна характеристика громади</w:t>
      </w:r>
    </w:p>
    <w:p w14:paraId="644BD84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Тип громади</w:t>
      </w:r>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Cелищна</w:t>
      </w:r>
      <w:proofErr w:type="spellEnd"/>
      <w:r w:rsidRPr="00C2755D">
        <w:rPr>
          <w:rFonts w:ascii="Times New Roman" w:hAnsi="Times New Roman" w:cs="Times New Roman"/>
          <w:sz w:val="24"/>
          <w:szCs w:val="24"/>
        </w:rPr>
        <w:t xml:space="preserve"> рада (Чернігівська область)</w:t>
      </w:r>
    </w:p>
    <w:p w14:paraId="4CB58891"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Населення</w:t>
      </w:r>
      <w:r w:rsidRPr="00C2755D">
        <w:rPr>
          <w:rFonts w:ascii="Times New Roman" w:hAnsi="Times New Roman" w:cs="Times New Roman"/>
          <w:sz w:val="24"/>
          <w:szCs w:val="24"/>
        </w:rPr>
        <w:t>: 6 859 мешканців у 17 населених пунктах</w:t>
      </w:r>
    </w:p>
    <w:p w14:paraId="6B44FBE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lastRenderedPageBreak/>
        <w:t>Голова громади</w:t>
      </w:r>
      <w:r w:rsidRPr="00C2755D">
        <w:rPr>
          <w:rFonts w:ascii="Times New Roman" w:hAnsi="Times New Roman" w:cs="Times New Roman"/>
          <w:sz w:val="24"/>
          <w:szCs w:val="24"/>
        </w:rPr>
        <w:t>: Павленко Володимир Михайлович</w:t>
      </w:r>
    </w:p>
    <w:p w14:paraId="508126A9" w14:textId="77777777" w:rsidR="001E4DCB" w:rsidRPr="00C2755D" w:rsidRDefault="001E4DCB" w:rsidP="001E4DCB">
      <w:pPr>
        <w:ind w:firstLine="567"/>
        <w:contextualSpacing/>
        <w:jc w:val="both"/>
        <w:rPr>
          <w:rFonts w:ascii="Times New Roman" w:hAnsi="Times New Roman" w:cs="Times New Roman"/>
          <w:sz w:val="24"/>
          <w:szCs w:val="24"/>
        </w:rPr>
      </w:pPr>
    </w:p>
    <w:p w14:paraId="05B4F58B"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Березнянська селищна територіальна громада розташована в межах Чернігівського району Чернігівської області та займає площу 348,7 км². Адміністративним центром є селище </w:t>
      </w:r>
      <w:proofErr w:type="spellStart"/>
      <w:r w:rsidRPr="00C2755D">
        <w:rPr>
          <w:rFonts w:ascii="Times New Roman" w:hAnsi="Times New Roman" w:cs="Times New Roman"/>
          <w:sz w:val="24"/>
          <w:szCs w:val="24"/>
        </w:rPr>
        <w:t>Березна</w:t>
      </w:r>
      <w:proofErr w:type="spellEnd"/>
      <w:r w:rsidRPr="00C2755D">
        <w:rPr>
          <w:rFonts w:ascii="Times New Roman" w:hAnsi="Times New Roman" w:cs="Times New Roman"/>
          <w:sz w:val="24"/>
          <w:szCs w:val="24"/>
        </w:rPr>
        <w:t>, навколо якого об’єднано 16 сільських населених пунктів. Згідно з офіційними даними, населення громади складає 6 859 осіб, проте фактична демографічна картина може суттєво відрізнятися через міграційні процеси, спричинені війною, та наявність незареєстрованих мешканців.</w:t>
      </w:r>
    </w:p>
    <w:p w14:paraId="0A3C884D" w14:textId="77777777" w:rsidR="001E4DCB" w:rsidRPr="00C2755D" w:rsidRDefault="001E4DCB" w:rsidP="001E4DCB">
      <w:pPr>
        <w:ind w:firstLine="567"/>
        <w:contextualSpacing/>
        <w:jc w:val="both"/>
        <w:rPr>
          <w:rFonts w:ascii="Times New Roman" w:hAnsi="Times New Roman" w:cs="Times New Roman"/>
          <w:sz w:val="24"/>
          <w:szCs w:val="24"/>
        </w:rPr>
      </w:pPr>
    </w:p>
    <w:p w14:paraId="4F45AB4B"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Громада має переважно сільський характер із розосередженою структурою поселень. Це визначає потребу в ефективній організації транспортної доступності, наданні адміністративних та соціальних послуг і підтримці інфраструктури у всіх </w:t>
      </w:r>
      <w:proofErr w:type="spellStart"/>
      <w:r w:rsidRPr="00C2755D">
        <w:rPr>
          <w:rFonts w:ascii="Times New Roman" w:hAnsi="Times New Roman" w:cs="Times New Roman"/>
          <w:sz w:val="24"/>
          <w:szCs w:val="24"/>
        </w:rPr>
        <w:t>старостинських</w:t>
      </w:r>
      <w:proofErr w:type="spellEnd"/>
      <w:r w:rsidRPr="00C2755D">
        <w:rPr>
          <w:rFonts w:ascii="Times New Roman" w:hAnsi="Times New Roman" w:cs="Times New Roman"/>
          <w:sz w:val="24"/>
          <w:szCs w:val="24"/>
        </w:rPr>
        <w:t xml:space="preserve"> округах.</w:t>
      </w:r>
    </w:p>
    <w:p w14:paraId="3EC9345D" w14:textId="77777777" w:rsidR="001E4DCB" w:rsidRPr="00C2755D" w:rsidRDefault="001E4DCB" w:rsidP="001E4DCB">
      <w:pPr>
        <w:ind w:firstLine="567"/>
        <w:contextualSpacing/>
        <w:jc w:val="both"/>
        <w:rPr>
          <w:rFonts w:ascii="Times New Roman" w:hAnsi="Times New Roman" w:cs="Times New Roman"/>
          <w:sz w:val="24"/>
          <w:szCs w:val="24"/>
        </w:rPr>
      </w:pPr>
    </w:p>
    <w:p w14:paraId="47EA9EA3"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На території громади функціонує 5 закладів загальної середньої освіти, 3 заклади дошкільної освіти та 15 закладів культури, що є високим показником для громади такої чисельності. Березнянська громада також має мережу закладів первинної медичної допомоги, соціальних установ та інфраструктуру для проведення культурних і освітніх заходів. </w:t>
      </w:r>
    </w:p>
    <w:p w14:paraId="0ED4BEAA" w14:textId="77777777" w:rsidR="001E4DCB" w:rsidRPr="00C2755D" w:rsidRDefault="001E4DCB" w:rsidP="001E4DCB">
      <w:pPr>
        <w:ind w:firstLine="567"/>
        <w:contextualSpacing/>
        <w:jc w:val="both"/>
        <w:rPr>
          <w:rFonts w:ascii="Times New Roman" w:hAnsi="Times New Roman" w:cs="Times New Roman"/>
          <w:sz w:val="24"/>
          <w:szCs w:val="24"/>
        </w:rPr>
      </w:pPr>
    </w:p>
    <w:p w14:paraId="12A3455F"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Особливої уваги заслуговує культурний потенціал громади. </w:t>
      </w:r>
      <w:proofErr w:type="spellStart"/>
      <w:r w:rsidRPr="00C2755D">
        <w:rPr>
          <w:rFonts w:ascii="Times New Roman" w:hAnsi="Times New Roman" w:cs="Times New Roman"/>
          <w:sz w:val="24"/>
          <w:szCs w:val="24"/>
        </w:rPr>
        <w:t>Березна</w:t>
      </w:r>
      <w:proofErr w:type="spellEnd"/>
      <w:r w:rsidRPr="00C2755D">
        <w:rPr>
          <w:rFonts w:ascii="Times New Roman" w:hAnsi="Times New Roman" w:cs="Times New Roman"/>
          <w:sz w:val="24"/>
          <w:szCs w:val="24"/>
        </w:rPr>
        <w:t xml:space="preserve"> є батьківщиною видатного композитора Григорія Верьовки, і місцевий історико-краєзнавчий музей, що носить його ім’я, разом з унікальним ландшафтним об’єктом - Співочим полем - формують символічне ядро громади. Наявність нематеріальної культурної спадщини, зокрема традиції випікання «Березинського пряника», створює передумови для розвитку туристичного бренду, який наразі використовується не на повну потужність.</w:t>
      </w:r>
    </w:p>
    <w:p w14:paraId="1CA8F72D" w14:textId="194B7FC5" w:rsidR="001E4DCB" w:rsidRPr="00C2755D" w:rsidRDefault="001E4DCB" w:rsidP="00C2755D">
      <w:pPr>
        <w:ind w:firstLine="567"/>
        <w:rPr>
          <w:rFonts w:ascii="Times New Roman" w:hAnsi="Times New Roman" w:cs="Times New Roman"/>
          <w:b/>
          <w:bCs/>
          <w:sz w:val="24"/>
          <w:szCs w:val="24"/>
        </w:rPr>
      </w:pPr>
      <w:bookmarkStart w:id="16" w:name="_di81jtymba2i" w:colFirst="0" w:colLast="0"/>
      <w:bookmarkEnd w:id="16"/>
      <w:r w:rsidRPr="00C2755D">
        <w:rPr>
          <w:rFonts w:ascii="Times New Roman" w:hAnsi="Times New Roman" w:cs="Times New Roman"/>
          <w:b/>
          <w:bCs/>
          <w:sz w:val="24"/>
          <w:szCs w:val="24"/>
        </w:rPr>
        <w:t>Економічні показники громади</w:t>
      </w:r>
    </w:p>
    <w:p w14:paraId="191F2C87"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Економічна база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громади формується навколо сільськогосподарського сектору та локального малого бізнесу, зокрема фермерських господарств, які відіграють помітну роль у підтримці соціальних та громадських ініціатив. Аграрний сектор є домінуючим і забезпечує основні робочі місця на території громади.</w:t>
      </w:r>
    </w:p>
    <w:p w14:paraId="5BFBECD7" w14:textId="77777777" w:rsidR="001E4DCB" w:rsidRPr="00C2755D" w:rsidRDefault="001E4DCB" w:rsidP="001E4DCB">
      <w:pPr>
        <w:ind w:firstLine="567"/>
        <w:contextualSpacing/>
        <w:jc w:val="both"/>
        <w:rPr>
          <w:rFonts w:ascii="Times New Roman" w:hAnsi="Times New Roman" w:cs="Times New Roman"/>
          <w:sz w:val="24"/>
          <w:szCs w:val="24"/>
        </w:rPr>
      </w:pPr>
    </w:p>
    <w:p w14:paraId="6AB9DDF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Бюджет 2024 р. (факт):</w:t>
      </w:r>
      <w:r w:rsidRPr="00C2755D">
        <w:rPr>
          <w:rFonts w:ascii="Times New Roman" w:hAnsi="Times New Roman" w:cs="Times New Roman"/>
          <w:sz w:val="24"/>
          <w:szCs w:val="24"/>
        </w:rPr>
        <w:t xml:space="preserve"> 84 426 247  грн</w:t>
      </w:r>
    </w:p>
    <w:p w14:paraId="7785B2E8"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Доходи на одного мешканця:</w:t>
      </w:r>
      <w:r w:rsidRPr="00C2755D">
        <w:rPr>
          <w:rFonts w:ascii="Times New Roman" w:hAnsi="Times New Roman" w:cs="Times New Roman"/>
          <w:sz w:val="24"/>
          <w:szCs w:val="24"/>
        </w:rPr>
        <w:t xml:space="preserve"> 12 060 грн</w:t>
      </w:r>
    </w:p>
    <w:p w14:paraId="5F2D6E7B"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(за даними </w:t>
      </w:r>
      <w:proofErr w:type="spellStart"/>
      <w:r w:rsidRPr="00C2755D">
        <w:rPr>
          <w:rFonts w:ascii="Times New Roman" w:hAnsi="Times New Roman" w:cs="Times New Roman"/>
          <w:sz w:val="24"/>
          <w:szCs w:val="24"/>
        </w:rPr>
        <w:t>Open</w:t>
      </w:r>
      <w:proofErr w:type="spellEnd"/>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Budget</w:t>
      </w:r>
      <w:proofErr w:type="spellEnd"/>
      <w:r w:rsidRPr="00C2755D">
        <w:rPr>
          <w:rFonts w:ascii="Times New Roman" w:hAnsi="Times New Roman" w:cs="Times New Roman"/>
          <w:sz w:val="24"/>
          <w:szCs w:val="24"/>
        </w:rPr>
        <w:t>)</w:t>
      </w:r>
    </w:p>
    <w:p w14:paraId="6CF45CCB" w14:textId="77777777" w:rsidR="001E4DCB" w:rsidRPr="00C2755D" w:rsidRDefault="001E4DCB" w:rsidP="001E4DCB">
      <w:pPr>
        <w:ind w:firstLine="567"/>
        <w:contextualSpacing/>
        <w:jc w:val="both"/>
        <w:rPr>
          <w:rFonts w:ascii="Times New Roman" w:hAnsi="Times New Roman" w:cs="Times New Roman"/>
          <w:sz w:val="24"/>
          <w:szCs w:val="24"/>
        </w:rPr>
      </w:pPr>
    </w:p>
    <w:p w14:paraId="7598B81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Фінансова спроможність громади характеризується обмеженістю доступних ресурсів. </w:t>
      </w:r>
      <w:proofErr w:type="spellStart"/>
      <w:r w:rsidRPr="00C2755D">
        <w:rPr>
          <w:rFonts w:ascii="Times New Roman" w:hAnsi="Times New Roman" w:cs="Times New Roman"/>
          <w:sz w:val="24"/>
          <w:szCs w:val="24"/>
        </w:rPr>
        <w:t>Березна</w:t>
      </w:r>
      <w:proofErr w:type="spellEnd"/>
      <w:r w:rsidRPr="00C2755D">
        <w:rPr>
          <w:rFonts w:ascii="Times New Roman" w:hAnsi="Times New Roman" w:cs="Times New Roman"/>
          <w:sz w:val="24"/>
          <w:szCs w:val="24"/>
        </w:rPr>
        <w:t xml:space="preserve"> була сформована на завершальному етапі реформи місцевого самоврядування, тому не отримала інфраструктурної субвенції, яку мали громади перших хвиль об’єднання. Це обмежило можливості початкового розвитку та сформувало ситуацію, коли значна частина бюджету спрямовується на захищені видатки: заробітні плати працівників бюджетної сфери, оплату енергоносіїв та утримання установ.</w:t>
      </w:r>
    </w:p>
    <w:p w14:paraId="7EDBAE0F" w14:textId="77777777" w:rsidR="001E4DCB" w:rsidRPr="00C2755D" w:rsidRDefault="001E4DCB" w:rsidP="001E4DCB">
      <w:pPr>
        <w:ind w:firstLine="567"/>
        <w:contextualSpacing/>
        <w:jc w:val="both"/>
        <w:rPr>
          <w:rFonts w:ascii="Times New Roman" w:hAnsi="Times New Roman" w:cs="Times New Roman"/>
          <w:sz w:val="24"/>
          <w:szCs w:val="24"/>
        </w:rPr>
      </w:pPr>
    </w:p>
    <w:p w14:paraId="4CB175F3"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За підсумками виконання бюджету за 2024 рік - доходи громади становили </w:t>
      </w:r>
      <w:r w:rsidRPr="00C2755D">
        <w:rPr>
          <w:rFonts w:ascii="Times New Roman" w:hAnsi="Times New Roman" w:cs="Times New Roman"/>
          <w:b/>
          <w:bCs/>
          <w:sz w:val="24"/>
          <w:szCs w:val="24"/>
        </w:rPr>
        <w:t xml:space="preserve">84,426,247 грн. </w:t>
      </w:r>
      <w:r w:rsidRPr="00C2755D">
        <w:rPr>
          <w:rFonts w:ascii="Times New Roman" w:hAnsi="Times New Roman" w:cs="Times New Roman"/>
          <w:sz w:val="24"/>
          <w:szCs w:val="24"/>
        </w:rPr>
        <w:t xml:space="preserve">Що у розрахунку на одного мешканця дорівнює </w:t>
      </w:r>
      <w:r w:rsidRPr="00C2755D">
        <w:rPr>
          <w:rFonts w:ascii="Times New Roman" w:hAnsi="Times New Roman" w:cs="Times New Roman"/>
          <w:b/>
          <w:bCs/>
          <w:sz w:val="24"/>
          <w:szCs w:val="24"/>
        </w:rPr>
        <w:t>12 060 грн</w:t>
      </w:r>
      <w:r w:rsidRPr="00C2755D">
        <w:rPr>
          <w:rFonts w:ascii="Times New Roman" w:hAnsi="Times New Roman" w:cs="Times New Roman"/>
          <w:sz w:val="24"/>
          <w:szCs w:val="24"/>
        </w:rPr>
        <w:t>. Цей показник дещо нижчий за середній, якщо порівнювати з іншими громадами вибірки даного дослідження.</w:t>
      </w:r>
    </w:p>
    <w:p w14:paraId="4F06D8E6" w14:textId="77777777" w:rsidR="001E4DCB" w:rsidRPr="00C2755D" w:rsidRDefault="001E4DCB" w:rsidP="001E4DCB">
      <w:pPr>
        <w:ind w:firstLine="567"/>
        <w:contextualSpacing/>
        <w:rPr>
          <w:rFonts w:ascii="Times New Roman" w:hAnsi="Times New Roman" w:cs="Times New Roman"/>
          <w:sz w:val="24"/>
          <w:szCs w:val="24"/>
        </w:rPr>
      </w:pPr>
      <w:r w:rsidRPr="00C2755D">
        <w:rPr>
          <w:rFonts w:ascii="Times New Roman" w:hAnsi="Times New Roman" w:cs="Times New Roman"/>
          <w:noProof/>
          <w:sz w:val="24"/>
          <w:szCs w:val="24"/>
        </w:rPr>
        <w:lastRenderedPageBreak/>
        <w:drawing>
          <wp:inline distT="114300" distB="114300" distL="114300" distR="114300" wp14:anchorId="088E0F79" wp14:editId="4CF45C23">
            <wp:extent cx="5731200" cy="2844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2844800"/>
                    </a:xfrm>
                    <a:prstGeom prst="rect">
                      <a:avLst/>
                    </a:prstGeom>
                    <a:ln/>
                  </pic:spPr>
                </pic:pic>
              </a:graphicData>
            </a:graphic>
          </wp:inline>
        </w:drawing>
      </w:r>
    </w:p>
    <w:p w14:paraId="54BBBF6D"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У сукупності економічна модель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громади залишається вразливою до зовнішніх чинників і значною мірою залежить від аграрного сектору та локальної ініціативи бізнесу. Це створює потребу у формуванні довгострокової стратегії економічного розвитку та підсиленні роботи із залученням інвестицій, земельними ресурсами та місцевим підприємництвом.</w:t>
      </w:r>
    </w:p>
    <w:p w14:paraId="41ABAA90" w14:textId="77777777" w:rsidR="001E4DCB" w:rsidRPr="00C2755D" w:rsidRDefault="001E4DCB" w:rsidP="00C2755D">
      <w:pPr>
        <w:ind w:firstLine="567"/>
        <w:rPr>
          <w:rFonts w:ascii="Times New Roman" w:hAnsi="Times New Roman" w:cs="Times New Roman"/>
          <w:b/>
          <w:bCs/>
          <w:sz w:val="24"/>
          <w:szCs w:val="24"/>
        </w:rPr>
      </w:pPr>
      <w:bookmarkStart w:id="17" w:name="_25k22dokgzzf" w:colFirst="0" w:colLast="0"/>
      <w:bookmarkEnd w:id="17"/>
      <w:r w:rsidRPr="00C2755D">
        <w:rPr>
          <w:rFonts w:ascii="Times New Roman" w:hAnsi="Times New Roman" w:cs="Times New Roman"/>
          <w:b/>
          <w:bCs/>
          <w:sz w:val="24"/>
          <w:szCs w:val="24"/>
        </w:rPr>
        <w:t>Кадрова спроможність органу місцевого самоврядування</w:t>
      </w:r>
    </w:p>
    <w:p w14:paraId="71BB3AB7"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Кадрова спроможність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селищної ради характеризується хронічною нестачею персоналу та нерівномірним навантаженням між підрозділами. Штатний розпис громади охоплює близько 50 посад у структурних підрозділах та комунальних установах, проте фактична укомплектованість становить лише 35–40 осіб, тобто близько 70–80% від передбаченої чисельності. </w:t>
      </w:r>
    </w:p>
    <w:p w14:paraId="36C8679B" w14:textId="77777777" w:rsidR="001E4DCB" w:rsidRPr="00C2755D" w:rsidRDefault="001E4DCB" w:rsidP="001E4DCB">
      <w:pPr>
        <w:ind w:firstLine="567"/>
        <w:contextualSpacing/>
        <w:jc w:val="both"/>
        <w:rPr>
          <w:rFonts w:ascii="Times New Roman" w:hAnsi="Times New Roman" w:cs="Times New Roman"/>
          <w:sz w:val="24"/>
          <w:szCs w:val="24"/>
        </w:rPr>
      </w:pPr>
    </w:p>
    <w:p w14:paraId="413B7927"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За словами респондентів, майже в кожному відділі тривалий час залишаються вакантні посади. Обмежена кількість кадрів зумовлена як низькою мотивацією місцевого населення працювати в органах самоврядування, так і позицією керівництва, яке уникає розширення штату в умовах дефіциту бюджету. Це призводить до високого рівня навантаження на існуючих працівників і регулярного суміщення функцій: у разі відсутності спеціаліста його обов’язки тимчасово виконують інші співробітники.</w:t>
      </w:r>
    </w:p>
    <w:p w14:paraId="21A3B0D3" w14:textId="77777777" w:rsidR="001E4DCB" w:rsidRPr="00C2755D" w:rsidRDefault="001E4DCB" w:rsidP="001E4DCB">
      <w:pPr>
        <w:ind w:firstLine="567"/>
        <w:contextualSpacing/>
        <w:jc w:val="both"/>
        <w:rPr>
          <w:rFonts w:ascii="Times New Roman" w:hAnsi="Times New Roman" w:cs="Times New Roman"/>
          <w:sz w:val="24"/>
          <w:szCs w:val="24"/>
        </w:rPr>
      </w:pPr>
    </w:p>
    <w:p w14:paraId="1FC35876"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У підсумку кадрова спроможність громади залишається однією з ключових внутрішніх вразливостей. Некомплектність штатів, суміщення функцій та обмеженість спеціалізованих посад формують додаткові навантаження на персонал і стримують розвиток управлінських та комунікаційних процесів.</w:t>
      </w:r>
    </w:p>
    <w:p w14:paraId="2425571F" w14:textId="77777777" w:rsidR="001E4DCB" w:rsidRPr="00C2755D" w:rsidRDefault="001E4DCB" w:rsidP="00C2755D">
      <w:pPr>
        <w:ind w:firstLine="567"/>
        <w:rPr>
          <w:rFonts w:ascii="Times New Roman" w:hAnsi="Times New Roman" w:cs="Times New Roman"/>
          <w:b/>
          <w:bCs/>
          <w:sz w:val="24"/>
          <w:szCs w:val="24"/>
        </w:rPr>
      </w:pPr>
      <w:bookmarkStart w:id="18" w:name="_clzd8g2me6wb" w:colFirst="0" w:colLast="0"/>
      <w:bookmarkEnd w:id="18"/>
      <w:r w:rsidRPr="00C2755D">
        <w:rPr>
          <w:rFonts w:ascii="Times New Roman" w:hAnsi="Times New Roman" w:cs="Times New Roman"/>
          <w:b/>
          <w:bCs/>
          <w:sz w:val="24"/>
          <w:szCs w:val="24"/>
        </w:rPr>
        <w:t>Інституційна система роботи з громадськістю</w:t>
      </w:r>
    </w:p>
    <w:p w14:paraId="478C1934"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У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відсутній структурний підрозділ або посадова особа, відповідальна за взаємодію з громадськістю. Питання, </w:t>
      </w:r>
      <w:proofErr w:type="spellStart"/>
      <w:r w:rsidRPr="00C2755D">
        <w:rPr>
          <w:rFonts w:ascii="Times New Roman" w:hAnsi="Times New Roman" w:cs="Times New Roman"/>
          <w:sz w:val="24"/>
          <w:szCs w:val="24"/>
        </w:rPr>
        <w:t>повʼязані</w:t>
      </w:r>
      <w:proofErr w:type="spellEnd"/>
      <w:r w:rsidRPr="00C2755D">
        <w:rPr>
          <w:rFonts w:ascii="Times New Roman" w:hAnsi="Times New Roman" w:cs="Times New Roman"/>
          <w:sz w:val="24"/>
          <w:szCs w:val="24"/>
        </w:rPr>
        <w:t xml:space="preserve"> з комунікацією та роботою зі зверненнями, виконуються кількома працівниками за суміщенням: частину завдань бере на себе загальний відділ, окремі комунікаційні функції здійснює працівниця, яка веде сторінку громади у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а окремі звернення мешканці адресують безпосередньо голові громади.</w:t>
      </w:r>
    </w:p>
    <w:p w14:paraId="64AFAAAB" w14:textId="77777777" w:rsidR="001E4DCB" w:rsidRPr="00C2755D" w:rsidRDefault="001E4DCB" w:rsidP="001E4DCB">
      <w:pPr>
        <w:ind w:firstLine="567"/>
        <w:contextualSpacing/>
        <w:jc w:val="both"/>
        <w:rPr>
          <w:rFonts w:ascii="Times New Roman" w:hAnsi="Times New Roman" w:cs="Times New Roman"/>
          <w:sz w:val="24"/>
          <w:szCs w:val="24"/>
        </w:rPr>
      </w:pPr>
    </w:p>
    <w:p w14:paraId="4233469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lastRenderedPageBreak/>
        <w:t xml:space="preserve">Формат роботи ґрунтується переважно на особистих контактах: мешканці звертаються телефоном або під час особистих зустрічей, що дозволяє </w:t>
      </w:r>
      <w:proofErr w:type="spellStart"/>
      <w:r w:rsidRPr="00C2755D">
        <w:rPr>
          <w:rFonts w:ascii="Times New Roman" w:hAnsi="Times New Roman" w:cs="Times New Roman"/>
          <w:sz w:val="24"/>
          <w:szCs w:val="24"/>
        </w:rPr>
        <w:t>оперативно</w:t>
      </w:r>
      <w:proofErr w:type="spellEnd"/>
      <w:r w:rsidRPr="00C2755D">
        <w:rPr>
          <w:rFonts w:ascii="Times New Roman" w:hAnsi="Times New Roman" w:cs="Times New Roman"/>
          <w:sz w:val="24"/>
          <w:szCs w:val="24"/>
        </w:rPr>
        <w:t xml:space="preserve"> вирішувати побутові питання, але не формує сталих механізмів залучення.</w:t>
      </w:r>
    </w:p>
    <w:p w14:paraId="44284BAD" w14:textId="77777777" w:rsidR="001E4DCB" w:rsidRPr="00C2755D" w:rsidRDefault="001E4DCB" w:rsidP="00C2755D">
      <w:pPr>
        <w:spacing w:before="240"/>
        <w:ind w:firstLine="567"/>
        <w:rPr>
          <w:rFonts w:ascii="Times New Roman" w:hAnsi="Times New Roman" w:cs="Times New Roman"/>
          <w:b/>
          <w:bCs/>
          <w:sz w:val="24"/>
          <w:szCs w:val="24"/>
        </w:rPr>
      </w:pPr>
      <w:bookmarkStart w:id="19" w:name="_l6arluih7pys" w:colFirst="0" w:colLast="0"/>
      <w:bookmarkEnd w:id="19"/>
      <w:r w:rsidRPr="00C2755D">
        <w:rPr>
          <w:rFonts w:ascii="Times New Roman" w:hAnsi="Times New Roman" w:cs="Times New Roman"/>
          <w:b/>
          <w:bCs/>
          <w:sz w:val="24"/>
          <w:szCs w:val="24"/>
        </w:rPr>
        <w:t>Інформаційна та комунікаційна система громади</w:t>
      </w:r>
    </w:p>
    <w:p w14:paraId="58EBFB7F" w14:textId="77777777" w:rsidR="001E4DCB" w:rsidRPr="00C2755D" w:rsidRDefault="001E4DCB" w:rsidP="00C2755D">
      <w:pPr>
        <w:ind w:firstLine="567"/>
        <w:rPr>
          <w:rFonts w:ascii="Times New Roman" w:hAnsi="Times New Roman" w:cs="Times New Roman"/>
          <w:b/>
          <w:bCs/>
          <w:sz w:val="24"/>
          <w:szCs w:val="24"/>
        </w:rPr>
      </w:pPr>
      <w:bookmarkStart w:id="20" w:name="_eay6rqc87lwj" w:colFirst="0" w:colLast="0"/>
      <w:bookmarkEnd w:id="20"/>
      <w:r w:rsidRPr="00C2755D">
        <w:rPr>
          <w:rFonts w:ascii="Times New Roman" w:hAnsi="Times New Roman" w:cs="Times New Roman"/>
          <w:b/>
          <w:bCs/>
          <w:sz w:val="24"/>
          <w:szCs w:val="24"/>
        </w:rPr>
        <w:t>Офіційні канали комунікації</w:t>
      </w:r>
    </w:p>
    <w:p w14:paraId="701C1432"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Основним офіційним каналом інформування є сайт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селищної ради </w:t>
      </w:r>
      <w:hyperlink r:id="rId12">
        <w:r w:rsidRPr="00C2755D">
          <w:rPr>
            <w:rFonts w:ascii="Times New Roman" w:hAnsi="Times New Roman" w:cs="Times New Roman"/>
            <w:sz w:val="24"/>
            <w:szCs w:val="24"/>
            <w:u w:val="single"/>
          </w:rPr>
          <w:t>berezna.cg.gov.ua</w:t>
        </w:r>
      </w:hyperlink>
      <w:r w:rsidRPr="00C2755D">
        <w:rPr>
          <w:rFonts w:ascii="Times New Roman" w:hAnsi="Times New Roman" w:cs="Times New Roman"/>
          <w:sz w:val="24"/>
          <w:szCs w:val="24"/>
        </w:rPr>
        <w:t xml:space="preserve">, де розміщуються новини, оголошення, рішення ради та інші публічні документи. Сайтом опікується сектор економічного розвитку, </w:t>
      </w:r>
      <w:proofErr w:type="spellStart"/>
      <w:r w:rsidRPr="00C2755D">
        <w:rPr>
          <w:rFonts w:ascii="Times New Roman" w:hAnsi="Times New Roman" w:cs="Times New Roman"/>
          <w:sz w:val="24"/>
          <w:szCs w:val="24"/>
        </w:rPr>
        <w:t>проєктно</w:t>
      </w:r>
      <w:proofErr w:type="spellEnd"/>
      <w:r w:rsidRPr="00C2755D">
        <w:rPr>
          <w:rFonts w:ascii="Times New Roman" w:hAnsi="Times New Roman" w:cs="Times New Roman"/>
          <w:sz w:val="24"/>
          <w:szCs w:val="24"/>
        </w:rPr>
        <w:t xml:space="preserve">-інвестиційної діяльності та </w:t>
      </w:r>
      <w:proofErr w:type="spellStart"/>
      <w:r w:rsidRPr="00C2755D">
        <w:rPr>
          <w:rFonts w:ascii="Times New Roman" w:hAnsi="Times New Roman" w:cs="Times New Roman"/>
          <w:sz w:val="24"/>
          <w:szCs w:val="24"/>
        </w:rPr>
        <w:t>цифровізації</w:t>
      </w:r>
      <w:proofErr w:type="spellEnd"/>
      <w:r w:rsidRPr="00C2755D">
        <w:rPr>
          <w:rFonts w:ascii="Times New Roman" w:hAnsi="Times New Roman" w:cs="Times New Roman"/>
          <w:sz w:val="24"/>
          <w:szCs w:val="24"/>
        </w:rPr>
        <w:t xml:space="preserve">. </w:t>
      </w:r>
    </w:p>
    <w:p w14:paraId="003FB2EF" w14:textId="77777777" w:rsidR="001E4DCB" w:rsidRPr="00C2755D" w:rsidRDefault="001E4DCB" w:rsidP="001E4DCB">
      <w:pPr>
        <w:ind w:firstLine="567"/>
        <w:contextualSpacing/>
        <w:jc w:val="both"/>
        <w:rPr>
          <w:rFonts w:ascii="Times New Roman" w:hAnsi="Times New Roman" w:cs="Times New Roman"/>
          <w:sz w:val="24"/>
          <w:szCs w:val="24"/>
        </w:rPr>
      </w:pPr>
    </w:p>
    <w:p w14:paraId="26C03C8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Другим офіційним майданчиком є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xml:space="preserve">-сторінка «Березнянська селищна рада» </w:t>
      </w:r>
      <w:hyperlink r:id="rId13">
        <w:r w:rsidRPr="00C2755D">
          <w:rPr>
            <w:rFonts w:ascii="Times New Roman" w:hAnsi="Times New Roman" w:cs="Times New Roman"/>
            <w:sz w:val="24"/>
            <w:szCs w:val="24"/>
            <w:u w:val="single"/>
          </w:rPr>
          <w:t>https://www.facebook.com/bereznarada</w:t>
        </w:r>
      </w:hyperlink>
      <w:r w:rsidRPr="00C2755D">
        <w:rPr>
          <w:rFonts w:ascii="Times New Roman" w:hAnsi="Times New Roman" w:cs="Times New Roman"/>
          <w:sz w:val="24"/>
          <w:szCs w:val="24"/>
        </w:rPr>
        <w:t>, яка налічує 1,8 тис. підписників і регулярно оновлюється. На ній публікують оперативні оголошення, інформацію про роботу установ та повідомлення щодо подій у громаді.</w:t>
      </w:r>
    </w:p>
    <w:p w14:paraId="37DF3913" w14:textId="77777777" w:rsidR="001E4DCB" w:rsidRPr="00C2755D" w:rsidRDefault="001E4DCB" w:rsidP="00C2755D">
      <w:pPr>
        <w:ind w:firstLine="567"/>
        <w:rPr>
          <w:rFonts w:ascii="Times New Roman" w:hAnsi="Times New Roman" w:cs="Times New Roman"/>
          <w:b/>
          <w:bCs/>
          <w:sz w:val="24"/>
          <w:szCs w:val="24"/>
        </w:rPr>
      </w:pPr>
      <w:bookmarkStart w:id="21" w:name="_5vq1tjv7fdxr" w:colFirst="0" w:colLast="0"/>
      <w:bookmarkEnd w:id="21"/>
      <w:r w:rsidRPr="00C2755D">
        <w:rPr>
          <w:rFonts w:ascii="Times New Roman" w:hAnsi="Times New Roman" w:cs="Times New Roman"/>
          <w:b/>
          <w:bCs/>
          <w:sz w:val="24"/>
          <w:szCs w:val="24"/>
        </w:rPr>
        <w:t>Мапа комунікаційної інфраструктури</w:t>
      </w:r>
    </w:p>
    <w:p w14:paraId="099D65F2"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Комунікаційне середовище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громади складається з офіційних ресурсів селищної ради та кілько неофіційних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xml:space="preserve"> груп. </w:t>
      </w:r>
    </w:p>
    <w:p w14:paraId="765CB8CC"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noProof/>
          <w:sz w:val="24"/>
          <w:szCs w:val="24"/>
        </w:rPr>
        <w:drawing>
          <wp:inline distT="0" distB="0" distL="0" distR="0" wp14:anchorId="557F99FB" wp14:editId="7DBBAAB5">
            <wp:extent cx="4005263" cy="238131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4005263" cy="2381311"/>
                    </a:xfrm>
                    <a:prstGeom prst="rect">
                      <a:avLst/>
                    </a:prstGeom>
                    <a:ln/>
                  </pic:spPr>
                </pic:pic>
              </a:graphicData>
            </a:graphic>
          </wp:inline>
        </w:drawing>
      </w:r>
    </w:p>
    <w:p w14:paraId="4218AC0A" w14:textId="77777777" w:rsidR="001E4DCB" w:rsidRPr="00C2755D" w:rsidRDefault="001E4DCB" w:rsidP="001E4DCB">
      <w:pPr>
        <w:ind w:firstLine="567"/>
        <w:contextualSpacing/>
        <w:jc w:val="both"/>
        <w:rPr>
          <w:rFonts w:ascii="Times New Roman" w:hAnsi="Times New Roman" w:cs="Times New Roman"/>
          <w:sz w:val="24"/>
          <w:szCs w:val="24"/>
        </w:rPr>
      </w:pPr>
      <w:bookmarkStart w:id="22" w:name="_2uju9fkfgvtt" w:colFirst="0" w:colLast="0"/>
      <w:bookmarkEnd w:id="22"/>
      <w:r w:rsidRPr="00C2755D">
        <w:rPr>
          <w:rFonts w:ascii="Times New Roman" w:hAnsi="Times New Roman" w:cs="Times New Roman"/>
          <w:sz w:val="24"/>
          <w:szCs w:val="24"/>
        </w:rPr>
        <w:t xml:space="preserve">Найбільшим за охопленням ресурсом є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xml:space="preserve">-група «НАША БЕРЕЗНЯНСЬКА ГРОМАДА», що налічує близько 7,6 тис. учасників, включно з мешканцями, колишніми жителями та діаспорою. Інша популярна група - «Новини </w:t>
      </w:r>
      <w:proofErr w:type="spellStart"/>
      <w:r w:rsidRPr="00C2755D">
        <w:rPr>
          <w:rFonts w:ascii="Times New Roman" w:hAnsi="Times New Roman" w:cs="Times New Roman"/>
          <w:sz w:val="24"/>
          <w:szCs w:val="24"/>
        </w:rPr>
        <w:t>Березни</w:t>
      </w:r>
      <w:proofErr w:type="spellEnd"/>
      <w:r w:rsidRPr="00C2755D">
        <w:rPr>
          <w:rFonts w:ascii="Times New Roman" w:hAnsi="Times New Roman" w:cs="Times New Roman"/>
          <w:sz w:val="24"/>
          <w:szCs w:val="24"/>
        </w:rPr>
        <w:t xml:space="preserve">», яка має понад 5 тис. учасників та відзначається високою активністю. </w:t>
      </w:r>
      <w:proofErr w:type="spellStart"/>
      <w:r w:rsidRPr="00C2755D">
        <w:rPr>
          <w:rFonts w:ascii="Times New Roman" w:hAnsi="Times New Roman" w:cs="Times New Roman"/>
          <w:sz w:val="24"/>
          <w:szCs w:val="24"/>
        </w:rPr>
        <w:t>Telegram</w:t>
      </w:r>
      <w:proofErr w:type="spellEnd"/>
      <w:r w:rsidRPr="00C2755D">
        <w:rPr>
          <w:rFonts w:ascii="Times New Roman" w:hAnsi="Times New Roman" w:cs="Times New Roman"/>
          <w:sz w:val="24"/>
          <w:szCs w:val="24"/>
        </w:rPr>
        <w:t>-група громади об’єднує близько 2,2 тис. користувачів і використовується для обговорення комунальних питань та оперативних оголошень.</w:t>
      </w:r>
    </w:p>
    <w:p w14:paraId="478CD64C" w14:textId="77777777" w:rsidR="001E4DCB" w:rsidRPr="00C2755D" w:rsidRDefault="001E4DCB" w:rsidP="001E4DCB">
      <w:pPr>
        <w:ind w:firstLine="567"/>
        <w:contextualSpacing/>
        <w:jc w:val="both"/>
        <w:rPr>
          <w:rFonts w:ascii="Times New Roman" w:hAnsi="Times New Roman" w:cs="Times New Roman"/>
          <w:sz w:val="24"/>
          <w:szCs w:val="24"/>
        </w:rPr>
      </w:pPr>
    </w:p>
    <w:p w14:paraId="0105F336"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Окрему роль у комунікаційній інфраструктурі відіграють старости, які передають інформацію до та від жителів своїх округів. Для частини населення, особливо старшої вікової групи, ключовими каналами залишаються особисті звернення, телефонні дзвінки та друковані оголошення.</w:t>
      </w:r>
    </w:p>
    <w:p w14:paraId="5C500AAC" w14:textId="77777777" w:rsidR="001E4DCB" w:rsidRPr="00C2755D" w:rsidRDefault="001E4DCB" w:rsidP="00C2755D">
      <w:pPr>
        <w:ind w:firstLine="567"/>
        <w:rPr>
          <w:rFonts w:ascii="Times New Roman" w:hAnsi="Times New Roman" w:cs="Times New Roman"/>
          <w:b/>
          <w:bCs/>
          <w:sz w:val="24"/>
          <w:szCs w:val="24"/>
        </w:rPr>
      </w:pPr>
      <w:bookmarkStart w:id="23" w:name="_6l5juil6c1xx" w:colFirst="0" w:colLast="0"/>
      <w:bookmarkEnd w:id="23"/>
      <w:r w:rsidRPr="00C2755D">
        <w:rPr>
          <w:rFonts w:ascii="Times New Roman" w:hAnsi="Times New Roman" w:cs="Times New Roman"/>
          <w:b/>
          <w:bCs/>
          <w:sz w:val="24"/>
          <w:szCs w:val="24"/>
        </w:rPr>
        <w:t>Особливості цифрової поведінки мешканців</w:t>
      </w:r>
    </w:p>
    <w:p w14:paraId="05B66133"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Зі спостережень </w:t>
      </w:r>
      <w:proofErr w:type="spellStart"/>
      <w:r w:rsidRPr="00C2755D">
        <w:rPr>
          <w:rFonts w:ascii="Times New Roman" w:hAnsi="Times New Roman" w:cs="Times New Roman"/>
          <w:sz w:val="24"/>
          <w:szCs w:val="24"/>
        </w:rPr>
        <w:t>респондетів</w:t>
      </w:r>
      <w:proofErr w:type="spellEnd"/>
      <w:r w:rsidRPr="00C2755D">
        <w:rPr>
          <w:rFonts w:ascii="Times New Roman" w:hAnsi="Times New Roman" w:cs="Times New Roman"/>
          <w:sz w:val="24"/>
          <w:szCs w:val="24"/>
        </w:rPr>
        <w:t xml:space="preserve"> - більшість мешканців залишаються пасивними спостерігачами, надаючи перевагу читанню інформації над участю в публічних дискусіях. Водночас поширеним є явище, коли невелика група найактивніших користувачів формує значну частину дискусійного поля, задаючи тон обговорень і створюючи враження більш </w:t>
      </w:r>
      <w:r w:rsidRPr="00C2755D">
        <w:rPr>
          <w:rFonts w:ascii="Times New Roman" w:hAnsi="Times New Roman" w:cs="Times New Roman"/>
          <w:sz w:val="24"/>
          <w:szCs w:val="24"/>
        </w:rPr>
        <w:lastRenderedPageBreak/>
        <w:t>масштабної критичності, ніж це є насправді. Для значної частини мешканців характерна обережність щодо відкритого висловлення власної думки, що пояснюється небажанням вступати у конфлікти або зайвий раз привертати увагу. Це зумовлює поєднання високого рівня цифрового споживання інформації з низьким рівнем конструктивної онлайн-взаємодії та участі в офіційних механізмах залучення.</w:t>
      </w:r>
    </w:p>
    <w:p w14:paraId="40BB9202" w14:textId="77777777" w:rsidR="001E4DCB" w:rsidRPr="00C2755D" w:rsidRDefault="001E4DCB" w:rsidP="00C2755D">
      <w:pPr>
        <w:ind w:left="567"/>
        <w:rPr>
          <w:rFonts w:ascii="Times New Roman" w:hAnsi="Times New Roman" w:cs="Times New Roman"/>
          <w:b/>
          <w:bCs/>
          <w:sz w:val="24"/>
          <w:szCs w:val="24"/>
        </w:rPr>
      </w:pPr>
      <w:bookmarkStart w:id="24" w:name="_3d8h2uwd1xoq" w:colFirst="0" w:colLast="0"/>
      <w:bookmarkEnd w:id="24"/>
      <w:r w:rsidRPr="00C2755D">
        <w:rPr>
          <w:rFonts w:ascii="Times New Roman" w:hAnsi="Times New Roman" w:cs="Times New Roman"/>
          <w:b/>
          <w:bCs/>
          <w:sz w:val="24"/>
          <w:szCs w:val="24"/>
        </w:rPr>
        <w:t>Інструменти громадської участі</w:t>
      </w:r>
    </w:p>
    <w:p w14:paraId="76DD1E35" w14:textId="77777777" w:rsidR="001E4DCB" w:rsidRPr="00C2755D" w:rsidRDefault="001E4DCB" w:rsidP="00C2755D">
      <w:pPr>
        <w:ind w:left="567"/>
        <w:rPr>
          <w:rFonts w:ascii="Times New Roman" w:hAnsi="Times New Roman" w:cs="Times New Roman"/>
          <w:b/>
          <w:bCs/>
          <w:sz w:val="24"/>
          <w:szCs w:val="24"/>
        </w:rPr>
      </w:pPr>
      <w:bookmarkStart w:id="25" w:name="_eubcsdcmjy3m" w:colFirst="0" w:colLast="0"/>
      <w:bookmarkEnd w:id="25"/>
      <w:r w:rsidRPr="00C2755D">
        <w:rPr>
          <w:rFonts w:ascii="Times New Roman" w:hAnsi="Times New Roman" w:cs="Times New Roman"/>
          <w:b/>
          <w:bCs/>
          <w:sz w:val="24"/>
          <w:szCs w:val="24"/>
        </w:rPr>
        <w:t>Перелік наявних інструментів</w:t>
      </w:r>
    </w:p>
    <w:p w14:paraId="1BDCBC09"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У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нормативне та інституційне забезпечення участі мешканців перебуває на базовому рівні. Статут територіальної громади, який мав би визначати процедури участі та форми взаємодії з населенням, не затверджений, що обмежує можливості формалізації механізмів залучення.</w:t>
      </w:r>
    </w:p>
    <w:p w14:paraId="7E266495" w14:textId="77777777" w:rsidR="001E4DCB" w:rsidRPr="00C2755D" w:rsidRDefault="001E4DCB" w:rsidP="001E4DCB">
      <w:pPr>
        <w:ind w:firstLine="567"/>
        <w:contextualSpacing/>
        <w:jc w:val="both"/>
        <w:rPr>
          <w:rFonts w:ascii="Times New Roman" w:hAnsi="Times New Roman" w:cs="Times New Roman"/>
          <w:sz w:val="24"/>
          <w:szCs w:val="24"/>
        </w:rPr>
      </w:pPr>
    </w:p>
    <w:p w14:paraId="21ED94A1"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Основні форми участі, які використовувалися у громаді протягом останніх років, включають громадські слухання, загальні збори та опитування. </w:t>
      </w:r>
      <w:r w:rsidRPr="00C2755D">
        <w:rPr>
          <w:rFonts w:ascii="Times New Roman" w:hAnsi="Times New Roman" w:cs="Times New Roman"/>
          <w:b/>
          <w:bCs/>
          <w:sz w:val="24"/>
          <w:szCs w:val="24"/>
        </w:rPr>
        <w:t>Громадські слухання</w:t>
      </w:r>
      <w:r w:rsidRPr="00C2755D">
        <w:rPr>
          <w:rFonts w:ascii="Times New Roman" w:hAnsi="Times New Roman" w:cs="Times New Roman"/>
          <w:sz w:val="24"/>
          <w:szCs w:val="24"/>
        </w:rPr>
        <w:t xml:space="preserve"> проводяться епізодично, переважно у випадках, коли їх проведення передбачене законодавством (зокрема під час затвердження містобудівної документації або перейменування вулиць). Учасники інтерв’ю відзначають, що інформування про слухання часто є недостатнім, що призводить до низької явки та участі переважно працівників бюджетної сфери. </w:t>
      </w:r>
      <w:r w:rsidRPr="00C2755D">
        <w:rPr>
          <w:rFonts w:ascii="Times New Roman" w:hAnsi="Times New Roman" w:cs="Times New Roman"/>
          <w:b/>
          <w:bCs/>
          <w:sz w:val="24"/>
          <w:szCs w:val="24"/>
        </w:rPr>
        <w:t xml:space="preserve">Онлайн-опитування </w:t>
      </w:r>
      <w:r w:rsidRPr="00C2755D">
        <w:rPr>
          <w:rFonts w:ascii="Times New Roman" w:hAnsi="Times New Roman" w:cs="Times New Roman"/>
          <w:sz w:val="24"/>
          <w:szCs w:val="24"/>
        </w:rPr>
        <w:t>використовуються для збору позицій мешканців щодо окремих документів або ініціатив, проте їх результати демонструють низький рівень конверсії: значна частина жителів переглядає опитування, але заповнює його лише невелика частка, що обмежує репрезентативність отриманих відповідей.</w:t>
      </w:r>
    </w:p>
    <w:p w14:paraId="326B9891" w14:textId="77777777" w:rsidR="001E4DCB" w:rsidRPr="00C2755D" w:rsidRDefault="001E4DCB" w:rsidP="00C2755D">
      <w:pPr>
        <w:spacing w:before="240"/>
        <w:ind w:firstLine="567"/>
        <w:rPr>
          <w:rFonts w:ascii="Times New Roman" w:hAnsi="Times New Roman" w:cs="Times New Roman"/>
          <w:b/>
          <w:bCs/>
          <w:sz w:val="24"/>
          <w:szCs w:val="24"/>
        </w:rPr>
      </w:pPr>
      <w:bookmarkStart w:id="26" w:name="_xkgwfqmgpf0p" w:colFirst="0" w:colLast="0"/>
      <w:bookmarkEnd w:id="26"/>
      <w:r w:rsidRPr="00C2755D">
        <w:rPr>
          <w:rFonts w:ascii="Times New Roman" w:hAnsi="Times New Roman" w:cs="Times New Roman"/>
          <w:b/>
          <w:bCs/>
          <w:sz w:val="24"/>
          <w:szCs w:val="24"/>
        </w:rPr>
        <w:t>Консультативно-дорадчі органи (КДО)</w:t>
      </w:r>
    </w:p>
    <w:p w14:paraId="64C8AF5E"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На рівні селищної ради відсутні громадські ради, комісії чи інші дорадчі структури, які могли б забезпечувати залучення мешканців до формування політики. Єдиним формалізованим механізмом такого типу є </w:t>
      </w:r>
      <w:r w:rsidRPr="00C2755D">
        <w:rPr>
          <w:rFonts w:ascii="Times New Roman" w:hAnsi="Times New Roman" w:cs="Times New Roman"/>
          <w:b/>
          <w:bCs/>
          <w:sz w:val="24"/>
          <w:szCs w:val="24"/>
        </w:rPr>
        <w:t>Піклувальна ради закладів освіти</w:t>
      </w:r>
      <w:r w:rsidRPr="00C2755D">
        <w:rPr>
          <w:rFonts w:ascii="Times New Roman" w:hAnsi="Times New Roman" w:cs="Times New Roman"/>
          <w:sz w:val="24"/>
          <w:szCs w:val="24"/>
        </w:rPr>
        <w:t xml:space="preserve">, створена та </w:t>
      </w:r>
      <w:proofErr w:type="spellStart"/>
      <w:r w:rsidRPr="00C2755D">
        <w:rPr>
          <w:rFonts w:ascii="Times New Roman" w:hAnsi="Times New Roman" w:cs="Times New Roman"/>
          <w:sz w:val="24"/>
          <w:szCs w:val="24"/>
        </w:rPr>
        <w:t>інституціалізована</w:t>
      </w:r>
      <w:proofErr w:type="spellEnd"/>
      <w:r w:rsidRPr="00C2755D">
        <w:rPr>
          <w:rFonts w:ascii="Times New Roman" w:hAnsi="Times New Roman" w:cs="Times New Roman"/>
          <w:sz w:val="24"/>
          <w:szCs w:val="24"/>
        </w:rPr>
        <w:t xml:space="preserve"> в межах швейцарсько - українського </w:t>
      </w:r>
      <w:proofErr w:type="spellStart"/>
      <w:r w:rsidRPr="00C2755D">
        <w:rPr>
          <w:rFonts w:ascii="Times New Roman" w:hAnsi="Times New Roman" w:cs="Times New Roman"/>
          <w:sz w:val="24"/>
          <w:szCs w:val="24"/>
        </w:rPr>
        <w:t>проєкту</w:t>
      </w:r>
      <w:proofErr w:type="spellEnd"/>
      <w:r w:rsidRPr="00C2755D">
        <w:rPr>
          <w:rFonts w:ascii="Times New Roman" w:hAnsi="Times New Roman" w:cs="Times New Roman"/>
          <w:sz w:val="24"/>
          <w:szCs w:val="24"/>
        </w:rPr>
        <w:t xml:space="preserve"> DECIDE. Піклувальні ради мають затверджений склад, працюють відповідно до внутрішніх положень, ведуть протоколи засідань та беруть участь у вирішенні питань розвитку освітніх установ, зокрема залученні позабюджетних ресурсів і підтримці ініціатив батьківської та педагогічної спільноти.</w:t>
      </w:r>
    </w:p>
    <w:p w14:paraId="01FC87F0" w14:textId="77777777" w:rsidR="001E4DCB" w:rsidRPr="00C2755D" w:rsidRDefault="001E4DCB" w:rsidP="001E4DCB">
      <w:pPr>
        <w:ind w:firstLine="567"/>
        <w:contextualSpacing/>
        <w:jc w:val="both"/>
        <w:rPr>
          <w:rFonts w:ascii="Times New Roman" w:hAnsi="Times New Roman" w:cs="Times New Roman"/>
          <w:sz w:val="24"/>
          <w:szCs w:val="24"/>
        </w:rPr>
      </w:pPr>
    </w:p>
    <w:p w14:paraId="4FF7AD0C"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Інших консультативно-дорадчих органів, що діяли б при виконавчих органах чи сприяли залученню громадськості на рівні різних секторів громади, наразі не створено.</w:t>
      </w:r>
    </w:p>
    <w:p w14:paraId="6BB67B4D" w14:textId="77777777" w:rsidR="001E4DCB" w:rsidRPr="00C2755D" w:rsidRDefault="001E4DCB" w:rsidP="00C2755D">
      <w:pPr>
        <w:spacing w:before="240"/>
        <w:ind w:left="567"/>
        <w:rPr>
          <w:rFonts w:ascii="Times New Roman" w:hAnsi="Times New Roman" w:cs="Times New Roman"/>
          <w:b/>
          <w:bCs/>
          <w:sz w:val="24"/>
          <w:szCs w:val="24"/>
        </w:rPr>
      </w:pPr>
      <w:bookmarkStart w:id="27" w:name="_bezclyf10z10" w:colFirst="0" w:colLast="0"/>
      <w:bookmarkEnd w:id="27"/>
      <w:r w:rsidRPr="00C2755D">
        <w:rPr>
          <w:rFonts w:ascii="Times New Roman" w:hAnsi="Times New Roman" w:cs="Times New Roman"/>
          <w:b/>
          <w:bCs/>
          <w:sz w:val="24"/>
          <w:szCs w:val="24"/>
        </w:rPr>
        <w:t>Аналіз владно-громадської взаємодії</w:t>
      </w:r>
    </w:p>
    <w:p w14:paraId="52A536ED" w14:textId="77777777" w:rsidR="001E4DCB" w:rsidRPr="00C2755D" w:rsidRDefault="001E4DCB" w:rsidP="00C2755D">
      <w:pPr>
        <w:spacing w:before="240"/>
        <w:ind w:left="567"/>
        <w:rPr>
          <w:rFonts w:ascii="Times New Roman" w:hAnsi="Times New Roman" w:cs="Times New Roman"/>
          <w:b/>
          <w:bCs/>
          <w:sz w:val="24"/>
          <w:szCs w:val="24"/>
        </w:rPr>
      </w:pPr>
      <w:bookmarkStart w:id="28" w:name="_z7zylusgy6dh" w:colFirst="0" w:colLast="0"/>
      <w:bookmarkEnd w:id="28"/>
      <w:r w:rsidRPr="00C2755D">
        <w:rPr>
          <w:rFonts w:ascii="Times New Roman" w:hAnsi="Times New Roman" w:cs="Times New Roman"/>
          <w:b/>
          <w:bCs/>
          <w:sz w:val="24"/>
          <w:szCs w:val="24"/>
        </w:rPr>
        <w:t>Сильні сторони</w:t>
      </w:r>
    </w:p>
    <w:p w14:paraId="273908FA"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Культура прямої неформальної комунікації</w:t>
      </w:r>
      <w:r w:rsidRPr="00C2755D">
        <w:rPr>
          <w:rFonts w:ascii="Times New Roman" w:hAnsi="Times New Roman" w:cs="Times New Roman"/>
          <w:sz w:val="24"/>
          <w:szCs w:val="24"/>
        </w:rPr>
        <w:t xml:space="preserve">. Для </w:t>
      </w:r>
      <w:proofErr w:type="spellStart"/>
      <w:r w:rsidRPr="00C2755D">
        <w:rPr>
          <w:rFonts w:ascii="Times New Roman" w:hAnsi="Times New Roman" w:cs="Times New Roman"/>
          <w:sz w:val="24"/>
          <w:szCs w:val="24"/>
        </w:rPr>
        <w:t>Березнянської</w:t>
      </w:r>
      <w:proofErr w:type="spellEnd"/>
      <w:r w:rsidRPr="00C2755D">
        <w:rPr>
          <w:rFonts w:ascii="Times New Roman" w:hAnsi="Times New Roman" w:cs="Times New Roman"/>
          <w:sz w:val="24"/>
          <w:szCs w:val="24"/>
        </w:rPr>
        <w:t xml:space="preserve"> громади характерна модель безпосередньої взаємодії між мешканцями та посадовцями. Телефонні номери селищного голови, керівників підрозділів та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відомі значній частині жителів, що створює доступний канал для оперативного вирішення побутових і локальних проблем. Респонденти відзначають, що у разі потреби можна швидко додзвонитися або особисто звернутися до відповідальної особи і отримати реакцію без складних бюрократичних процедур. Така практика підсилює відчуття досяжності влади та відповідає масштабу невеликої громади.</w:t>
      </w:r>
    </w:p>
    <w:p w14:paraId="521A215B" w14:textId="77777777" w:rsidR="001E4DCB" w:rsidRPr="00C2755D" w:rsidRDefault="001E4DCB" w:rsidP="001E4DCB">
      <w:pPr>
        <w:ind w:firstLine="567"/>
        <w:contextualSpacing/>
        <w:jc w:val="both"/>
        <w:rPr>
          <w:rFonts w:ascii="Times New Roman" w:hAnsi="Times New Roman" w:cs="Times New Roman"/>
          <w:sz w:val="24"/>
          <w:szCs w:val="24"/>
        </w:rPr>
      </w:pPr>
    </w:p>
    <w:p w14:paraId="4F7E8549"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Потенціал самоорганізації в кризових ситуаціях</w:t>
      </w:r>
      <w:r w:rsidRPr="00C2755D">
        <w:rPr>
          <w:rFonts w:ascii="Times New Roman" w:hAnsi="Times New Roman" w:cs="Times New Roman"/>
          <w:sz w:val="24"/>
          <w:szCs w:val="24"/>
        </w:rPr>
        <w:t xml:space="preserve">. Досвід березня 2022 року засвідчив високий потенціал самоорганізації громади в умовах кризи. Місцеві фермери, зокрема один із активістів, який згодом загинув на фронті, забезпечували мешканців продуктами з власних запасів. Після </w:t>
      </w:r>
      <w:proofErr w:type="spellStart"/>
      <w:r w:rsidRPr="00C2755D">
        <w:rPr>
          <w:rFonts w:ascii="Times New Roman" w:hAnsi="Times New Roman" w:cs="Times New Roman"/>
          <w:sz w:val="24"/>
          <w:szCs w:val="24"/>
        </w:rPr>
        <w:t>деокупації</w:t>
      </w:r>
      <w:proofErr w:type="spellEnd"/>
      <w:r w:rsidRPr="00C2755D">
        <w:rPr>
          <w:rFonts w:ascii="Times New Roman" w:hAnsi="Times New Roman" w:cs="Times New Roman"/>
          <w:sz w:val="24"/>
          <w:szCs w:val="24"/>
        </w:rPr>
        <w:t xml:space="preserve"> сформувалася волонтерська мережа, у межах якої чоловіки виготовляли </w:t>
      </w:r>
      <w:proofErr w:type="spellStart"/>
      <w:r w:rsidRPr="00C2755D">
        <w:rPr>
          <w:rFonts w:ascii="Times New Roman" w:hAnsi="Times New Roman" w:cs="Times New Roman"/>
          <w:sz w:val="24"/>
          <w:szCs w:val="24"/>
        </w:rPr>
        <w:t>бронепластини</w:t>
      </w:r>
      <w:proofErr w:type="spellEnd"/>
      <w:r w:rsidRPr="00C2755D">
        <w:rPr>
          <w:rFonts w:ascii="Times New Roman" w:hAnsi="Times New Roman" w:cs="Times New Roman"/>
          <w:sz w:val="24"/>
          <w:szCs w:val="24"/>
        </w:rPr>
        <w:t xml:space="preserve"> зі старих ресор, а жінки організували пошив чохлів і плетіння маскувальних сіток для військових. Ця діяльність відбувалася переважно на основі горизонтальної координації та продемонструвала спроможність громади до колективних дій навколо спільної мети.</w:t>
      </w:r>
    </w:p>
    <w:p w14:paraId="43CC2A92" w14:textId="77777777" w:rsidR="001E4DCB" w:rsidRPr="00C2755D" w:rsidRDefault="001E4DCB" w:rsidP="001E4DCB">
      <w:pPr>
        <w:ind w:firstLine="567"/>
        <w:contextualSpacing/>
        <w:jc w:val="both"/>
        <w:rPr>
          <w:rFonts w:ascii="Times New Roman" w:hAnsi="Times New Roman" w:cs="Times New Roman"/>
          <w:sz w:val="24"/>
          <w:szCs w:val="24"/>
        </w:rPr>
      </w:pPr>
    </w:p>
    <w:p w14:paraId="0A89EFD8"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Соціальна відповідальність місцевого бізнесу</w:t>
      </w:r>
      <w:r w:rsidRPr="00C2755D">
        <w:rPr>
          <w:rFonts w:ascii="Times New Roman" w:hAnsi="Times New Roman" w:cs="Times New Roman"/>
          <w:sz w:val="24"/>
          <w:szCs w:val="24"/>
        </w:rPr>
        <w:t>. Аграрні підприємства та фермери відіграють помітну роль у підтримці соціальної сфери та громадських ініціатив. Зі слів респондентів, місцевий бізнес фінансує виготовлення та оновлення меморіальних стендів на честь загиблих захисників, надає техніку та ресурси для робіт з благоустрою, підтримує окремі заходи та потреби установ. У контексті обмеженого бюджету громади така участь бізнесу частково компенсує нестачу фінансових ресурсів та створює додаткові можливості для реалізації важливих для мешканців ініціатив.</w:t>
      </w:r>
    </w:p>
    <w:p w14:paraId="68C2EBE9" w14:textId="77777777" w:rsidR="001E4DCB" w:rsidRPr="00C2755D" w:rsidRDefault="001E4DCB" w:rsidP="001E4DCB">
      <w:pPr>
        <w:ind w:firstLine="567"/>
        <w:contextualSpacing/>
        <w:jc w:val="both"/>
        <w:rPr>
          <w:rFonts w:ascii="Times New Roman" w:hAnsi="Times New Roman" w:cs="Times New Roman"/>
          <w:sz w:val="24"/>
          <w:szCs w:val="24"/>
        </w:rPr>
      </w:pPr>
    </w:p>
    <w:p w14:paraId="18E13D90"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Піклувальні ради в закладах освіти</w:t>
      </w:r>
      <w:r w:rsidRPr="00C2755D">
        <w:rPr>
          <w:rFonts w:ascii="Times New Roman" w:hAnsi="Times New Roman" w:cs="Times New Roman"/>
          <w:sz w:val="24"/>
          <w:szCs w:val="24"/>
        </w:rPr>
        <w:t xml:space="preserve">. Однією з найбільш інституційно-розвинених форм громадської участі є діяльність Піклувальних рад закладів освіти, створених у межах швейцарсько-українського </w:t>
      </w:r>
      <w:proofErr w:type="spellStart"/>
      <w:r w:rsidRPr="00C2755D">
        <w:rPr>
          <w:rFonts w:ascii="Times New Roman" w:hAnsi="Times New Roman" w:cs="Times New Roman"/>
          <w:sz w:val="24"/>
          <w:szCs w:val="24"/>
        </w:rPr>
        <w:t>проєкту</w:t>
      </w:r>
      <w:proofErr w:type="spellEnd"/>
      <w:r w:rsidRPr="00C2755D">
        <w:rPr>
          <w:rFonts w:ascii="Times New Roman" w:hAnsi="Times New Roman" w:cs="Times New Roman"/>
          <w:sz w:val="24"/>
          <w:szCs w:val="24"/>
        </w:rPr>
        <w:t xml:space="preserve"> DECIDE. Піклувальні ради мають офіційний статус, працюють на підставі затверджених положень, ведуть протоколи засідань та беруть участь у вирішенні питань розвитку шкіл. Завдяки такій моделі батьки, педагоги та представники громади залучені до розподілу ресурсів, планування потреб освітніх установ і реалізації локальних ініціатив. Освітній сектор став прикладом того, що формалізовані механізми участі можуть ефективно працювати в громаді за умови методичної підтримки та залучення зацікавлених сторін.</w:t>
      </w:r>
    </w:p>
    <w:p w14:paraId="140370B7" w14:textId="77777777" w:rsidR="001E4DCB" w:rsidRPr="00C2755D" w:rsidRDefault="001E4DCB" w:rsidP="001E4DCB">
      <w:pPr>
        <w:ind w:firstLine="567"/>
        <w:contextualSpacing/>
        <w:jc w:val="both"/>
        <w:rPr>
          <w:rFonts w:ascii="Times New Roman" w:hAnsi="Times New Roman" w:cs="Times New Roman"/>
          <w:sz w:val="24"/>
          <w:szCs w:val="24"/>
        </w:rPr>
      </w:pPr>
    </w:p>
    <w:p w14:paraId="6307E72F"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 xml:space="preserve">Потужний культурний бренд. </w:t>
      </w:r>
      <w:r w:rsidRPr="00C2755D">
        <w:rPr>
          <w:rFonts w:ascii="Times New Roman" w:hAnsi="Times New Roman" w:cs="Times New Roman"/>
          <w:sz w:val="24"/>
          <w:szCs w:val="24"/>
        </w:rPr>
        <w:t xml:space="preserve">Березнянська громада володіє виразними культурними та символічними ресурсами, які можуть бути використані як інструмент внутрішньої консолідації та зовнішньої привабливості. Музей Григорія Верьовки, Співоче поле та локальна гастрономічна спадщина, зокрема «Березинський пряник» та балабони, формують унікальний культурний образ території. Історичний досвід проведення масових фестивалів і мистецьких заходів свідчить про організаційний потенціал громади та можливість використання культурних подій як майданчиків для комунікації влади і мешканців. </w:t>
      </w:r>
    </w:p>
    <w:p w14:paraId="413CD396" w14:textId="77777777" w:rsidR="001E4DCB" w:rsidRPr="00C2755D" w:rsidRDefault="001E4DCB" w:rsidP="00C2755D">
      <w:pPr>
        <w:spacing w:before="240"/>
        <w:ind w:firstLine="567"/>
        <w:rPr>
          <w:rFonts w:ascii="Times New Roman" w:hAnsi="Times New Roman" w:cs="Times New Roman"/>
          <w:b/>
          <w:bCs/>
          <w:sz w:val="24"/>
          <w:szCs w:val="24"/>
        </w:rPr>
      </w:pPr>
      <w:bookmarkStart w:id="29" w:name="_n9t3bsiwti3s" w:colFirst="0" w:colLast="0"/>
      <w:bookmarkEnd w:id="29"/>
      <w:r w:rsidRPr="00C2755D">
        <w:rPr>
          <w:rFonts w:ascii="Times New Roman" w:hAnsi="Times New Roman" w:cs="Times New Roman"/>
          <w:b/>
          <w:bCs/>
          <w:sz w:val="24"/>
          <w:szCs w:val="24"/>
        </w:rPr>
        <w:t>Бар’єри</w:t>
      </w:r>
    </w:p>
    <w:p w14:paraId="558DEF57"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Відсутність системної комунікаційної політики</w:t>
      </w:r>
      <w:r w:rsidRPr="00C2755D">
        <w:rPr>
          <w:rFonts w:ascii="Times New Roman" w:hAnsi="Times New Roman" w:cs="Times New Roman"/>
          <w:sz w:val="24"/>
          <w:szCs w:val="24"/>
        </w:rPr>
        <w:t xml:space="preserve">. У громаді не сформована цілісна система комунікації. Відсутній спеціалізований підрозділ або працівник, відповідальний за роботу з громадськістю; значна частина інформаційної роботи здійснюється кількома посадовцями за суміщенням. Офіційні ресурси використовуються нерегулярно, натомість інформаційний простір домінують неофіційні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xml:space="preserve">- та </w:t>
      </w:r>
      <w:proofErr w:type="spellStart"/>
      <w:r w:rsidRPr="00C2755D">
        <w:rPr>
          <w:rFonts w:ascii="Times New Roman" w:hAnsi="Times New Roman" w:cs="Times New Roman"/>
          <w:sz w:val="24"/>
          <w:szCs w:val="24"/>
        </w:rPr>
        <w:t>Telegram</w:t>
      </w:r>
      <w:proofErr w:type="spellEnd"/>
      <w:r w:rsidRPr="00C2755D">
        <w:rPr>
          <w:rFonts w:ascii="Times New Roman" w:hAnsi="Times New Roman" w:cs="Times New Roman"/>
          <w:sz w:val="24"/>
          <w:szCs w:val="24"/>
        </w:rPr>
        <w:t>-групи, де обговорення часто набувають емоційного характеру. Респонденти відзначають, що громада не завжди інформує про процеси та результати своєї діяльності, що створює інформаційні прогалини.</w:t>
      </w:r>
    </w:p>
    <w:p w14:paraId="4123D23E" w14:textId="77777777" w:rsidR="001E4DCB" w:rsidRPr="00C2755D" w:rsidRDefault="001E4DCB" w:rsidP="001E4DCB">
      <w:pPr>
        <w:ind w:firstLine="567"/>
        <w:contextualSpacing/>
        <w:jc w:val="both"/>
        <w:rPr>
          <w:rFonts w:ascii="Times New Roman" w:hAnsi="Times New Roman" w:cs="Times New Roman"/>
          <w:sz w:val="24"/>
          <w:szCs w:val="24"/>
        </w:rPr>
      </w:pPr>
    </w:p>
    <w:p w14:paraId="1645751C"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Інституційна слабкість громадського сектору</w:t>
      </w:r>
      <w:r w:rsidRPr="00C2755D">
        <w:rPr>
          <w:rFonts w:ascii="Times New Roman" w:hAnsi="Times New Roman" w:cs="Times New Roman"/>
          <w:sz w:val="24"/>
          <w:szCs w:val="24"/>
        </w:rPr>
        <w:t xml:space="preserve">. За даними </w:t>
      </w:r>
      <w:proofErr w:type="spellStart"/>
      <w:r w:rsidRPr="00C2755D">
        <w:rPr>
          <w:rFonts w:ascii="Times New Roman" w:hAnsi="Times New Roman" w:cs="Times New Roman"/>
          <w:sz w:val="24"/>
          <w:szCs w:val="24"/>
        </w:rPr>
        <w:t>Opendatabot</w:t>
      </w:r>
      <w:proofErr w:type="spellEnd"/>
      <w:r w:rsidRPr="00C2755D">
        <w:rPr>
          <w:rFonts w:ascii="Times New Roman" w:hAnsi="Times New Roman" w:cs="Times New Roman"/>
          <w:sz w:val="24"/>
          <w:szCs w:val="24"/>
        </w:rPr>
        <w:t xml:space="preserve"> у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зареєстровано лише три громадські організації, і жодна з них не </w:t>
      </w:r>
      <w:r w:rsidRPr="00C2755D">
        <w:rPr>
          <w:rFonts w:ascii="Times New Roman" w:hAnsi="Times New Roman" w:cs="Times New Roman"/>
          <w:sz w:val="24"/>
          <w:szCs w:val="24"/>
        </w:rPr>
        <w:lastRenderedPageBreak/>
        <w:t>здійснює активної діяльності. Це суттєво обмежує можливість громади брати участь у грантових програмах, оскільки більшість донорських інструментів передбачають наявність локальних партнерських ОГС або подання заявок від імені громадських організацій.</w:t>
      </w:r>
    </w:p>
    <w:p w14:paraId="01AA6BD2" w14:textId="77777777" w:rsidR="001E4DCB" w:rsidRPr="00C2755D" w:rsidRDefault="001E4DCB" w:rsidP="001E4DCB">
      <w:pPr>
        <w:ind w:firstLine="567"/>
        <w:contextualSpacing/>
        <w:jc w:val="both"/>
        <w:rPr>
          <w:rFonts w:ascii="Times New Roman" w:hAnsi="Times New Roman" w:cs="Times New Roman"/>
          <w:sz w:val="24"/>
          <w:szCs w:val="24"/>
        </w:rPr>
      </w:pPr>
    </w:p>
    <w:p w14:paraId="01F7170F"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Усвідомлюючи цю проблему, орган місцевого самоврядування намагався ініціювати створення нової ГО спільно з мешканцями. Проте спроба виявилася невдалою: учасникам не вдалося сформувати спільне бачення, виникли непорозуміння щодо ролей сторін, процедур грантового процесу та очікувань від майбутньої організації. Додатковим ускладненням стала позиція ОМС щодо співпраці з новоствореною ГО: за свідченнями респондентів, селищна рада відмовилася підписати меморандум про співпрацю, хоча це часто є обов’язковою умовою для участі в грантових конкурсах, що свідчить про відсутність довіри між сторонами процесу.</w:t>
      </w:r>
    </w:p>
    <w:p w14:paraId="7F3C3DAA" w14:textId="77777777" w:rsidR="001E4DCB" w:rsidRPr="00C2755D" w:rsidRDefault="001E4DCB" w:rsidP="001E4DCB">
      <w:pPr>
        <w:ind w:firstLine="567"/>
        <w:contextualSpacing/>
        <w:rPr>
          <w:rFonts w:ascii="Times New Roman" w:hAnsi="Times New Roman" w:cs="Times New Roman"/>
          <w:sz w:val="24"/>
          <w:szCs w:val="24"/>
        </w:rPr>
      </w:pPr>
    </w:p>
    <w:p w14:paraId="4516A1D5"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 xml:space="preserve">Територіальна </w:t>
      </w:r>
      <w:proofErr w:type="spellStart"/>
      <w:r w:rsidRPr="00C2755D">
        <w:rPr>
          <w:rFonts w:ascii="Times New Roman" w:hAnsi="Times New Roman" w:cs="Times New Roman"/>
          <w:b/>
          <w:bCs/>
          <w:sz w:val="24"/>
          <w:szCs w:val="24"/>
        </w:rPr>
        <w:t>фрагментованість</w:t>
      </w:r>
      <w:proofErr w:type="spellEnd"/>
      <w:r w:rsidRPr="00C2755D">
        <w:rPr>
          <w:rFonts w:ascii="Times New Roman" w:hAnsi="Times New Roman" w:cs="Times New Roman"/>
          <w:b/>
          <w:bCs/>
          <w:sz w:val="24"/>
          <w:szCs w:val="24"/>
        </w:rPr>
        <w:t xml:space="preserve"> громади</w:t>
      </w:r>
      <w:r w:rsidRPr="00C2755D">
        <w:rPr>
          <w:rFonts w:ascii="Times New Roman" w:hAnsi="Times New Roman" w:cs="Times New Roman"/>
          <w:sz w:val="24"/>
          <w:szCs w:val="24"/>
        </w:rPr>
        <w:t xml:space="preserve">. Пізнє об’єднання та різний економічний потенціал територій спричинили відчуття </w:t>
      </w:r>
      <w:proofErr w:type="spellStart"/>
      <w:r w:rsidRPr="00C2755D">
        <w:rPr>
          <w:rFonts w:ascii="Times New Roman" w:hAnsi="Times New Roman" w:cs="Times New Roman"/>
          <w:sz w:val="24"/>
          <w:szCs w:val="24"/>
        </w:rPr>
        <w:t>розділеності</w:t>
      </w:r>
      <w:proofErr w:type="spellEnd"/>
      <w:r w:rsidRPr="00C2755D">
        <w:rPr>
          <w:rFonts w:ascii="Times New Roman" w:hAnsi="Times New Roman" w:cs="Times New Roman"/>
          <w:sz w:val="24"/>
          <w:szCs w:val="24"/>
        </w:rPr>
        <w:t xml:space="preserve"> між селищем та </w:t>
      </w:r>
      <w:proofErr w:type="spellStart"/>
      <w:r w:rsidRPr="00C2755D">
        <w:rPr>
          <w:rFonts w:ascii="Times New Roman" w:hAnsi="Times New Roman" w:cs="Times New Roman"/>
          <w:sz w:val="24"/>
          <w:szCs w:val="24"/>
        </w:rPr>
        <w:t>старостинськими</w:t>
      </w:r>
      <w:proofErr w:type="spellEnd"/>
      <w:r w:rsidRPr="00C2755D">
        <w:rPr>
          <w:rFonts w:ascii="Times New Roman" w:hAnsi="Times New Roman" w:cs="Times New Roman"/>
          <w:sz w:val="24"/>
          <w:szCs w:val="24"/>
        </w:rPr>
        <w:t xml:space="preserve"> округами. Частина мешканців вважає, що ресурси зосереджуються переважно в адміністративному центрі, тоді як </w:t>
      </w:r>
      <w:proofErr w:type="spellStart"/>
      <w:r w:rsidRPr="00C2755D">
        <w:rPr>
          <w:rFonts w:ascii="Times New Roman" w:hAnsi="Times New Roman" w:cs="Times New Roman"/>
          <w:sz w:val="24"/>
          <w:szCs w:val="24"/>
        </w:rPr>
        <w:t>старостинські</w:t>
      </w:r>
      <w:proofErr w:type="spellEnd"/>
      <w:r w:rsidRPr="00C2755D">
        <w:rPr>
          <w:rFonts w:ascii="Times New Roman" w:hAnsi="Times New Roman" w:cs="Times New Roman"/>
          <w:sz w:val="24"/>
          <w:szCs w:val="24"/>
        </w:rPr>
        <w:t xml:space="preserve"> округи демонструють низьку участь у плануванні та обговоренні стратегічних документів. За свідченнями респондентів, окремі старости не беруть участі в консультаціях та робочих зустрічах, що ускладнює формування спільного бачення розвитку громади.</w:t>
      </w:r>
    </w:p>
    <w:p w14:paraId="104B3D20" w14:textId="77777777" w:rsidR="001E4DCB" w:rsidRPr="00C2755D" w:rsidRDefault="001E4DCB" w:rsidP="001E4DCB">
      <w:pPr>
        <w:ind w:firstLine="567"/>
        <w:contextualSpacing/>
        <w:jc w:val="both"/>
        <w:rPr>
          <w:rFonts w:ascii="Times New Roman" w:hAnsi="Times New Roman" w:cs="Times New Roman"/>
          <w:sz w:val="24"/>
          <w:szCs w:val="24"/>
        </w:rPr>
      </w:pPr>
    </w:p>
    <w:p w14:paraId="3174B8D0"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Дефіцит кадрів.</w:t>
      </w:r>
      <w:r w:rsidRPr="00C2755D">
        <w:rPr>
          <w:rFonts w:ascii="Times New Roman" w:hAnsi="Times New Roman" w:cs="Times New Roman"/>
          <w:sz w:val="24"/>
          <w:szCs w:val="24"/>
        </w:rPr>
        <w:t xml:space="preserve"> Березнянська громада працює в умовах хронічної неукомплектованості апарату: вакантні позиції наявні майже в кожному відділі, а фактична укомплектованість становить лише 70–80%. Через це працівники змушені суміщати кілька напрямів роботи, що знижує оперативність і ускладнює розвиток нових функцій, зокрема у сфері комунікації, участі та соціальних послуг. Водночас управлінський корпус громади потребує оновлення: відчутний брак молодих фахівців, здатних </w:t>
      </w:r>
      <w:proofErr w:type="spellStart"/>
      <w:r w:rsidRPr="00C2755D">
        <w:rPr>
          <w:rFonts w:ascii="Times New Roman" w:hAnsi="Times New Roman" w:cs="Times New Roman"/>
          <w:sz w:val="24"/>
          <w:szCs w:val="24"/>
        </w:rPr>
        <w:t>привнести</w:t>
      </w:r>
      <w:proofErr w:type="spellEnd"/>
      <w:r w:rsidRPr="00C2755D">
        <w:rPr>
          <w:rFonts w:ascii="Times New Roman" w:hAnsi="Times New Roman" w:cs="Times New Roman"/>
          <w:sz w:val="24"/>
          <w:szCs w:val="24"/>
        </w:rPr>
        <w:t xml:space="preserve"> сучасні підходи, цифрові компетенції та інноваційні практики управління. Це створює додатковий виклик для громади, яка прагне посилювати інституційну спроможність у складних зовнішніх умовах.</w:t>
      </w:r>
    </w:p>
    <w:p w14:paraId="65E2C247" w14:textId="77777777" w:rsidR="001E4DCB" w:rsidRPr="00C2755D" w:rsidRDefault="001E4DCB" w:rsidP="001E4DCB">
      <w:pPr>
        <w:ind w:firstLine="567"/>
        <w:contextualSpacing/>
        <w:jc w:val="both"/>
        <w:rPr>
          <w:rFonts w:ascii="Times New Roman" w:hAnsi="Times New Roman" w:cs="Times New Roman"/>
          <w:sz w:val="24"/>
          <w:szCs w:val="24"/>
        </w:rPr>
      </w:pPr>
    </w:p>
    <w:p w14:paraId="4743F8E8"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Економічна вразливість та обмежені ресурси.</w:t>
      </w:r>
      <w:r w:rsidRPr="00C2755D">
        <w:rPr>
          <w:rFonts w:ascii="Times New Roman" w:hAnsi="Times New Roman" w:cs="Times New Roman"/>
          <w:sz w:val="24"/>
          <w:szCs w:val="24"/>
        </w:rPr>
        <w:t xml:space="preserve"> Обмежена фінансова база громади, залежність від кількох великих платників податків та значні видатки на утримання соціальної інфраструктури стримують розвиток інструментів залучення. Відсутність стабільного фінансування на комунікацію, навчання персоналу чи підтримку громадських ініціатив обмежує можливості розширення форм участі та роботи з різними групами мешканців.</w:t>
      </w:r>
    </w:p>
    <w:p w14:paraId="15B0B154" w14:textId="77777777" w:rsidR="001E4DCB" w:rsidRPr="00C2755D" w:rsidRDefault="001E4DCB" w:rsidP="001E4DCB">
      <w:pPr>
        <w:ind w:firstLine="567"/>
        <w:contextualSpacing/>
        <w:jc w:val="both"/>
        <w:rPr>
          <w:rFonts w:ascii="Times New Roman" w:hAnsi="Times New Roman" w:cs="Times New Roman"/>
          <w:sz w:val="24"/>
          <w:szCs w:val="24"/>
        </w:rPr>
      </w:pPr>
    </w:p>
    <w:p w14:paraId="368F9D36"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Патерналістські очікування</w:t>
      </w:r>
      <w:r w:rsidRPr="00C2755D">
        <w:rPr>
          <w:rFonts w:ascii="Times New Roman" w:hAnsi="Times New Roman" w:cs="Times New Roman"/>
          <w:sz w:val="24"/>
          <w:szCs w:val="24"/>
        </w:rPr>
        <w:t xml:space="preserve">. У частини мешканців зберігається уявлення про орган місцевого самоврядування як про джерело ресурсів, яке має «забезпечувати» громаду в ширшому обсязі, ніж це реально можливо. Ці очікування підсилені історичною пам’яттю про період, коли </w:t>
      </w:r>
      <w:proofErr w:type="spellStart"/>
      <w:r w:rsidRPr="00C2755D">
        <w:rPr>
          <w:rFonts w:ascii="Times New Roman" w:hAnsi="Times New Roman" w:cs="Times New Roman"/>
          <w:sz w:val="24"/>
          <w:szCs w:val="24"/>
        </w:rPr>
        <w:t>Березна</w:t>
      </w:r>
      <w:proofErr w:type="spellEnd"/>
      <w:r w:rsidRPr="00C2755D">
        <w:rPr>
          <w:rFonts w:ascii="Times New Roman" w:hAnsi="Times New Roman" w:cs="Times New Roman"/>
          <w:sz w:val="24"/>
          <w:szCs w:val="24"/>
        </w:rPr>
        <w:t xml:space="preserve"> мала статус районного центру, а місцеві установи — стабільне фінансування з районного бюджету. На рівні колективної свідомості це сформувало відчуття, що «влада повинна все робити», тоді як роль мешканців у вирішенні локальних проблем залишилася мінімальною.</w:t>
      </w:r>
    </w:p>
    <w:p w14:paraId="3E8EF536" w14:textId="77777777" w:rsidR="001E4DCB" w:rsidRPr="00C2755D" w:rsidRDefault="001E4DCB" w:rsidP="00C2755D">
      <w:pPr>
        <w:spacing w:before="240"/>
        <w:ind w:firstLine="567"/>
        <w:rPr>
          <w:rFonts w:ascii="Times New Roman" w:hAnsi="Times New Roman" w:cs="Times New Roman"/>
          <w:b/>
          <w:bCs/>
          <w:sz w:val="24"/>
          <w:szCs w:val="24"/>
        </w:rPr>
      </w:pPr>
      <w:bookmarkStart w:id="30" w:name="_r5p2lzj2a99t" w:colFirst="0" w:colLast="0"/>
      <w:bookmarkEnd w:id="30"/>
      <w:r w:rsidRPr="00C2755D">
        <w:rPr>
          <w:rFonts w:ascii="Times New Roman" w:hAnsi="Times New Roman" w:cs="Times New Roman"/>
          <w:b/>
          <w:bCs/>
          <w:sz w:val="24"/>
          <w:szCs w:val="24"/>
        </w:rPr>
        <w:t>Рекомендації</w:t>
      </w:r>
    </w:p>
    <w:p w14:paraId="0D61F53B"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lastRenderedPageBreak/>
        <w:t xml:space="preserve">Розробити та прийняти статут громади.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доцільно розробити і затвердити Статут територіальної громади як базовий документ, що визначатиме форми та процедури участі мешканців. Статут має включати положення про громадські слухання, загальні збори, місцеві ініціативи, консультації з громадськістю, порядок публічних звітів посадових осіб та інші інструменти залучення. Наявність чітких, формалізованих процедур забезпечить прозорість процесів, посилить довіру до органу місцевого самоврядування та дозволить мешканцям брати більш усвідомлену участь у місцевому розвитку.</w:t>
      </w:r>
    </w:p>
    <w:p w14:paraId="02099F65" w14:textId="77777777" w:rsidR="001E4DCB" w:rsidRPr="00C2755D" w:rsidRDefault="001E4DCB" w:rsidP="001E4DCB">
      <w:pPr>
        <w:ind w:firstLine="567"/>
        <w:contextualSpacing/>
        <w:jc w:val="both"/>
        <w:rPr>
          <w:rFonts w:ascii="Times New Roman" w:hAnsi="Times New Roman" w:cs="Times New Roman"/>
          <w:sz w:val="24"/>
          <w:szCs w:val="24"/>
        </w:rPr>
      </w:pPr>
    </w:p>
    <w:p w14:paraId="463499B1"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 xml:space="preserve">Розвивати </w:t>
      </w:r>
      <w:proofErr w:type="spellStart"/>
      <w:r w:rsidRPr="00C2755D">
        <w:rPr>
          <w:rFonts w:ascii="Times New Roman" w:hAnsi="Times New Roman" w:cs="Times New Roman"/>
          <w:b/>
          <w:bCs/>
          <w:sz w:val="24"/>
          <w:szCs w:val="24"/>
        </w:rPr>
        <w:t>проєктні</w:t>
      </w:r>
      <w:proofErr w:type="spellEnd"/>
      <w:r w:rsidRPr="00C2755D">
        <w:rPr>
          <w:rFonts w:ascii="Times New Roman" w:hAnsi="Times New Roman" w:cs="Times New Roman"/>
          <w:b/>
          <w:bCs/>
          <w:sz w:val="24"/>
          <w:szCs w:val="24"/>
        </w:rPr>
        <w:t xml:space="preserve"> компетентності ОМС та активних мешканців.</w:t>
      </w:r>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доцільно інвестувати у розвиток базових </w:t>
      </w:r>
      <w:proofErr w:type="spellStart"/>
      <w:r w:rsidRPr="00C2755D">
        <w:rPr>
          <w:rFonts w:ascii="Times New Roman" w:hAnsi="Times New Roman" w:cs="Times New Roman"/>
          <w:sz w:val="24"/>
          <w:szCs w:val="24"/>
        </w:rPr>
        <w:t>проєктних</w:t>
      </w:r>
      <w:proofErr w:type="spellEnd"/>
      <w:r w:rsidRPr="00C2755D">
        <w:rPr>
          <w:rFonts w:ascii="Times New Roman" w:hAnsi="Times New Roman" w:cs="Times New Roman"/>
          <w:sz w:val="24"/>
          <w:szCs w:val="24"/>
        </w:rPr>
        <w:t xml:space="preserve"> навичок працівників органу місцевого самоврядування та представників активних груп (ветерани, освітяни, працівники культури). Йдеться про навчання з підготовки грантових заявок, планування </w:t>
      </w:r>
      <w:proofErr w:type="spellStart"/>
      <w:r w:rsidRPr="00C2755D">
        <w:rPr>
          <w:rFonts w:ascii="Times New Roman" w:hAnsi="Times New Roman" w:cs="Times New Roman"/>
          <w:sz w:val="24"/>
          <w:szCs w:val="24"/>
        </w:rPr>
        <w:t>проєктів</w:t>
      </w:r>
      <w:proofErr w:type="spellEnd"/>
      <w:r w:rsidRPr="00C2755D">
        <w:rPr>
          <w:rFonts w:ascii="Times New Roman" w:hAnsi="Times New Roman" w:cs="Times New Roman"/>
          <w:sz w:val="24"/>
          <w:szCs w:val="24"/>
        </w:rPr>
        <w:t xml:space="preserve">, формування </w:t>
      </w:r>
      <w:proofErr w:type="spellStart"/>
      <w:r w:rsidRPr="00C2755D">
        <w:rPr>
          <w:rFonts w:ascii="Times New Roman" w:hAnsi="Times New Roman" w:cs="Times New Roman"/>
          <w:sz w:val="24"/>
          <w:szCs w:val="24"/>
        </w:rPr>
        <w:t>партнерств</w:t>
      </w:r>
      <w:proofErr w:type="spellEnd"/>
      <w:r w:rsidRPr="00C2755D">
        <w:rPr>
          <w:rFonts w:ascii="Times New Roman" w:hAnsi="Times New Roman" w:cs="Times New Roman"/>
          <w:sz w:val="24"/>
          <w:szCs w:val="24"/>
        </w:rPr>
        <w:t>, управління бюджетами та моніторингу результатів. Це дозволить громаді будувати ефективні ОГС, взаємодіяти з донорами та брати участь у конкурсах, де наявність спільних ініціатив між ОМС і громадськістю є необхідною умовою.</w:t>
      </w:r>
    </w:p>
    <w:p w14:paraId="6AF8F763" w14:textId="77777777" w:rsidR="001E4DCB" w:rsidRPr="00C2755D" w:rsidRDefault="001E4DCB" w:rsidP="001E4DCB">
      <w:pPr>
        <w:ind w:firstLine="567"/>
        <w:contextualSpacing/>
        <w:jc w:val="both"/>
        <w:rPr>
          <w:rFonts w:ascii="Times New Roman" w:hAnsi="Times New Roman" w:cs="Times New Roman"/>
          <w:sz w:val="24"/>
          <w:szCs w:val="24"/>
        </w:rPr>
      </w:pPr>
    </w:p>
    <w:p w14:paraId="6C378ADF"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Важливо також розвивати практику рамкових меморандумів про співпрацю між селищною радою та місцевими ініціативними групами, що стане інструментом формалізації </w:t>
      </w:r>
      <w:proofErr w:type="spellStart"/>
      <w:r w:rsidRPr="00C2755D">
        <w:rPr>
          <w:rFonts w:ascii="Times New Roman" w:hAnsi="Times New Roman" w:cs="Times New Roman"/>
          <w:sz w:val="24"/>
          <w:szCs w:val="24"/>
        </w:rPr>
        <w:t>партнерств</w:t>
      </w:r>
      <w:proofErr w:type="spellEnd"/>
      <w:r w:rsidRPr="00C2755D">
        <w:rPr>
          <w:rFonts w:ascii="Times New Roman" w:hAnsi="Times New Roman" w:cs="Times New Roman"/>
          <w:sz w:val="24"/>
          <w:szCs w:val="24"/>
        </w:rPr>
        <w:t xml:space="preserve"> і підвищення довіри між сторонами. Такий підхід сприятиме переходу громади від конфліктних взаємодій до спільного </w:t>
      </w:r>
      <w:proofErr w:type="spellStart"/>
      <w:r w:rsidRPr="00C2755D">
        <w:rPr>
          <w:rFonts w:ascii="Times New Roman" w:hAnsi="Times New Roman" w:cs="Times New Roman"/>
          <w:sz w:val="24"/>
          <w:szCs w:val="24"/>
        </w:rPr>
        <w:t>проєктування</w:t>
      </w:r>
      <w:proofErr w:type="spellEnd"/>
      <w:r w:rsidRPr="00C2755D">
        <w:rPr>
          <w:rFonts w:ascii="Times New Roman" w:hAnsi="Times New Roman" w:cs="Times New Roman"/>
          <w:sz w:val="24"/>
          <w:szCs w:val="24"/>
        </w:rPr>
        <w:t xml:space="preserve"> та реалізації ініціатив.</w:t>
      </w:r>
    </w:p>
    <w:p w14:paraId="29D77B3C" w14:textId="77777777" w:rsidR="001E4DCB" w:rsidRPr="00C2755D" w:rsidRDefault="001E4DCB" w:rsidP="001E4DCB">
      <w:pPr>
        <w:ind w:firstLine="567"/>
        <w:contextualSpacing/>
        <w:jc w:val="both"/>
        <w:rPr>
          <w:rFonts w:ascii="Times New Roman" w:hAnsi="Times New Roman" w:cs="Times New Roman"/>
          <w:sz w:val="24"/>
          <w:szCs w:val="24"/>
        </w:rPr>
      </w:pPr>
    </w:p>
    <w:p w14:paraId="4A9F67C4"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Публічне звітування:</w:t>
      </w:r>
      <w:r w:rsidRPr="00C2755D">
        <w:rPr>
          <w:rFonts w:ascii="Times New Roman" w:hAnsi="Times New Roman" w:cs="Times New Roman"/>
          <w:sz w:val="24"/>
          <w:szCs w:val="24"/>
        </w:rPr>
        <w:t xml:space="preserve"> Запровадити практику регулярних (щоквартальних) публічних звітів голови громади у форматі відкритих зустрічей ("</w:t>
      </w:r>
      <w:proofErr w:type="spellStart"/>
      <w:r w:rsidRPr="00C2755D">
        <w:rPr>
          <w:rFonts w:ascii="Times New Roman" w:hAnsi="Times New Roman" w:cs="Times New Roman"/>
          <w:sz w:val="24"/>
          <w:szCs w:val="24"/>
        </w:rPr>
        <w:t>town</w:t>
      </w:r>
      <w:proofErr w:type="spellEnd"/>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hall</w:t>
      </w:r>
      <w:proofErr w:type="spellEnd"/>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meetings</w:t>
      </w:r>
      <w:proofErr w:type="spellEnd"/>
      <w:r w:rsidRPr="00C2755D">
        <w:rPr>
          <w:rFonts w:ascii="Times New Roman" w:hAnsi="Times New Roman" w:cs="Times New Roman"/>
          <w:sz w:val="24"/>
          <w:szCs w:val="24"/>
        </w:rPr>
        <w:t>") у будинку культури, з онлайн-трансляцією. Звіти мають фокусуватися на проблемах та шляхах їх вирішення, а не лише на досягненнях.</w:t>
      </w:r>
    </w:p>
    <w:p w14:paraId="605CA22B" w14:textId="77777777" w:rsidR="001E4DCB" w:rsidRPr="00C2755D" w:rsidRDefault="001E4DCB" w:rsidP="001E4DCB">
      <w:pPr>
        <w:ind w:firstLine="567"/>
        <w:contextualSpacing/>
        <w:jc w:val="both"/>
        <w:rPr>
          <w:rFonts w:ascii="Times New Roman" w:hAnsi="Times New Roman" w:cs="Times New Roman"/>
          <w:b/>
          <w:bCs/>
          <w:sz w:val="24"/>
          <w:szCs w:val="24"/>
        </w:rPr>
      </w:pPr>
    </w:p>
    <w:p w14:paraId="5CC62EE6"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Розробити комунікаційну стратегію громади.</w:t>
      </w:r>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Березнянській</w:t>
      </w:r>
      <w:proofErr w:type="spellEnd"/>
      <w:r w:rsidRPr="00C2755D">
        <w:rPr>
          <w:rFonts w:ascii="Times New Roman" w:hAnsi="Times New Roman" w:cs="Times New Roman"/>
          <w:sz w:val="24"/>
          <w:szCs w:val="24"/>
        </w:rPr>
        <w:t xml:space="preserve"> громаді доцільно розробити Комунікаційну стратегію, яка стане базовим документом для планування, координації та оцінки інформаційної роботи. Стратегія має визначити цілі, аудиторії, основні канали комунікації, стандарти публікацій, частоту оновлення інформації та принципи взаємодії з мешканцями. Важливим елементом є призначення відповідальної особи або окремої функції в існуючому підрозділі, що забезпечить системність та уникнення дублювання контенту між різними каналами (сайт – офіційні документи; </w:t>
      </w:r>
      <w:proofErr w:type="spellStart"/>
      <w:r w:rsidRPr="00C2755D">
        <w:rPr>
          <w:rFonts w:ascii="Times New Roman" w:hAnsi="Times New Roman" w:cs="Times New Roman"/>
          <w:sz w:val="24"/>
          <w:szCs w:val="24"/>
        </w:rPr>
        <w:t>Facebook</w:t>
      </w:r>
      <w:proofErr w:type="spellEnd"/>
      <w:r w:rsidRPr="00C2755D">
        <w:rPr>
          <w:rFonts w:ascii="Times New Roman" w:hAnsi="Times New Roman" w:cs="Times New Roman"/>
          <w:sz w:val="24"/>
          <w:szCs w:val="24"/>
        </w:rPr>
        <w:t xml:space="preserve"> і </w:t>
      </w:r>
      <w:proofErr w:type="spellStart"/>
      <w:r w:rsidRPr="00C2755D">
        <w:rPr>
          <w:rFonts w:ascii="Times New Roman" w:hAnsi="Times New Roman" w:cs="Times New Roman"/>
          <w:sz w:val="24"/>
          <w:szCs w:val="24"/>
        </w:rPr>
        <w:t>Telegram</w:t>
      </w:r>
      <w:proofErr w:type="spellEnd"/>
      <w:r w:rsidRPr="00C2755D">
        <w:rPr>
          <w:rFonts w:ascii="Times New Roman" w:hAnsi="Times New Roman" w:cs="Times New Roman"/>
          <w:sz w:val="24"/>
          <w:szCs w:val="24"/>
        </w:rPr>
        <w:t xml:space="preserve"> – оперативна інформація та пояснення рішень).</w:t>
      </w:r>
    </w:p>
    <w:p w14:paraId="3A02213F" w14:textId="77777777" w:rsidR="001E4DCB" w:rsidRPr="00C2755D" w:rsidRDefault="001E4DCB" w:rsidP="001E4DCB">
      <w:pPr>
        <w:ind w:firstLine="567"/>
        <w:contextualSpacing/>
        <w:jc w:val="both"/>
        <w:rPr>
          <w:rFonts w:ascii="Times New Roman" w:hAnsi="Times New Roman" w:cs="Times New Roman"/>
          <w:sz w:val="24"/>
          <w:szCs w:val="24"/>
        </w:rPr>
      </w:pPr>
    </w:p>
    <w:p w14:paraId="7EC232BE"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Потенційні цілі комунікаційної стратегії, навколо яких громада може її вибудувати:</w:t>
      </w:r>
    </w:p>
    <w:p w14:paraId="7B21A073" w14:textId="77777777" w:rsidR="001E4DCB" w:rsidRPr="00C2755D" w:rsidRDefault="001E4DCB" w:rsidP="001E4DCB">
      <w:pPr>
        <w:numPr>
          <w:ilvl w:val="0"/>
          <w:numId w:val="10"/>
        </w:numPr>
        <w:spacing w:after="0" w:line="276" w:lineRule="auto"/>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Системні пояснення рішень, роз’яснення обмежень бюджету, відкритість процедур, інформування про реальні можливості та ресурси </w:t>
      </w:r>
      <w:proofErr w:type="spellStart"/>
      <w:r w:rsidRPr="00C2755D">
        <w:rPr>
          <w:rFonts w:ascii="Times New Roman" w:hAnsi="Times New Roman" w:cs="Times New Roman"/>
          <w:sz w:val="24"/>
          <w:szCs w:val="24"/>
        </w:rPr>
        <w:t>громади.ії</w:t>
      </w:r>
      <w:proofErr w:type="spellEnd"/>
      <w:r w:rsidRPr="00C2755D">
        <w:rPr>
          <w:rFonts w:ascii="Times New Roman" w:hAnsi="Times New Roman" w:cs="Times New Roman"/>
          <w:sz w:val="24"/>
          <w:szCs w:val="24"/>
        </w:rPr>
        <w:t>.</w:t>
      </w:r>
    </w:p>
    <w:p w14:paraId="54155EAD" w14:textId="77777777" w:rsidR="001E4DCB" w:rsidRPr="00C2755D" w:rsidRDefault="001E4DCB" w:rsidP="001E4DCB">
      <w:pPr>
        <w:numPr>
          <w:ilvl w:val="0"/>
          <w:numId w:val="10"/>
        </w:numPr>
        <w:spacing w:after="0" w:line="276" w:lineRule="auto"/>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Залучення мешканців до прийняття рішень. Використання комунікації як інструменту підготовки, супроводу та підсилення інструментів громадської участі: слухань, опитувань, загальних зборів, публічних обговорень.</w:t>
      </w:r>
    </w:p>
    <w:p w14:paraId="52DDF946" w14:textId="77777777" w:rsidR="001E4DCB" w:rsidRPr="00C2755D" w:rsidRDefault="001E4DCB" w:rsidP="001E4DCB">
      <w:pPr>
        <w:numPr>
          <w:ilvl w:val="0"/>
          <w:numId w:val="10"/>
        </w:numPr>
        <w:spacing w:after="0" w:line="276" w:lineRule="auto"/>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Посилення ролі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та сільських округів у комунікації. Забезпечення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шаблонами, інструкціями та каналами для оперативної передачі інформації; регулярне включення результатів їх роботи у публічні звіти.</w:t>
      </w:r>
    </w:p>
    <w:p w14:paraId="28B0D7E2" w14:textId="77777777" w:rsidR="001E4DCB" w:rsidRPr="00C2755D" w:rsidRDefault="001E4DCB" w:rsidP="001E4DCB">
      <w:pPr>
        <w:numPr>
          <w:ilvl w:val="0"/>
          <w:numId w:val="10"/>
        </w:numPr>
        <w:spacing w:after="0" w:line="276" w:lineRule="auto"/>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Популяризація локальної ідентичності та сильних сторін громади. Систематичне  висвітлення культурних подій, роботи музею Верьовки, локальних традицій, історії сіл та успішних ініціатив мешканців</w:t>
      </w:r>
    </w:p>
    <w:p w14:paraId="594AB060"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lastRenderedPageBreak/>
        <w:t xml:space="preserve">Посилити роль </w:t>
      </w:r>
      <w:proofErr w:type="spellStart"/>
      <w:r w:rsidRPr="00C2755D">
        <w:rPr>
          <w:rFonts w:ascii="Times New Roman" w:hAnsi="Times New Roman" w:cs="Times New Roman"/>
          <w:b/>
          <w:bCs/>
          <w:sz w:val="24"/>
          <w:szCs w:val="24"/>
        </w:rPr>
        <w:t>старост</w:t>
      </w:r>
      <w:proofErr w:type="spellEnd"/>
      <w:r w:rsidRPr="00C2755D">
        <w:rPr>
          <w:rFonts w:ascii="Times New Roman" w:hAnsi="Times New Roman" w:cs="Times New Roman"/>
          <w:b/>
          <w:bCs/>
          <w:sz w:val="24"/>
          <w:szCs w:val="24"/>
        </w:rPr>
        <w:t xml:space="preserve">. </w:t>
      </w:r>
      <w:r w:rsidRPr="00C2755D">
        <w:rPr>
          <w:rFonts w:ascii="Times New Roman" w:hAnsi="Times New Roman" w:cs="Times New Roman"/>
          <w:sz w:val="24"/>
          <w:szCs w:val="24"/>
        </w:rPr>
        <w:t xml:space="preserve">Старости мають потенціал стати ключовою ланкою між центром громади та селами, але для цього їм потрібні інструменти і </w:t>
      </w:r>
      <w:proofErr w:type="spellStart"/>
      <w:r w:rsidRPr="00C2755D">
        <w:rPr>
          <w:rFonts w:ascii="Times New Roman" w:hAnsi="Times New Roman" w:cs="Times New Roman"/>
          <w:sz w:val="24"/>
          <w:szCs w:val="24"/>
        </w:rPr>
        <w:t>включеність</w:t>
      </w:r>
      <w:proofErr w:type="spellEnd"/>
      <w:r w:rsidRPr="00C2755D">
        <w:rPr>
          <w:rFonts w:ascii="Times New Roman" w:hAnsi="Times New Roman" w:cs="Times New Roman"/>
          <w:sz w:val="24"/>
          <w:szCs w:val="24"/>
        </w:rPr>
        <w:t xml:space="preserve"> у планування. Доцільно запровадити регулярні робочі зустрічі з участю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де обговорюються бюджетні пріоритети, планування інфраструктурних </w:t>
      </w:r>
      <w:proofErr w:type="spellStart"/>
      <w:r w:rsidRPr="00C2755D">
        <w:rPr>
          <w:rFonts w:ascii="Times New Roman" w:hAnsi="Times New Roman" w:cs="Times New Roman"/>
          <w:sz w:val="24"/>
          <w:szCs w:val="24"/>
        </w:rPr>
        <w:t>проєктів</w:t>
      </w:r>
      <w:proofErr w:type="spellEnd"/>
      <w:r w:rsidRPr="00C2755D">
        <w:rPr>
          <w:rFonts w:ascii="Times New Roman" w:hAnsi="Times New Roman" w:cs="Times New Roman"/>
          <w:sz w:val="24"/>
          <w:szCs w:val="24"/>
        </w:rPr>
        <w:t xml:space="preserve"> та результати реалізованих рішень. Варто передбачити для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елементарні комунікаційні інструменти: шаблони оголошень, можливість </w:t>
      </w:r>
      <w:proofErr w:type="spellStart"/>
      <w:r w:rsidRPr="00C2755D">
        <w:rPr>
          <w:rFonts w:ascii="Times New Roman" w:hAnsi="Times New Roman" w:cs="Times New Roman"/>
          <w:sz w:val="24"/>
          <w:szCs w:val="24"/>
        </w:rPr>
        <w:t>оперативно</w:t>
      </w:r>
      <w:proofErr w:type="spellEnd"/>
      <w:r w:rsidRPr="00C2755D">
        <w:rPr>
          <w:rFonts w:ascii="Times New Roman" w:hAnsi="Times New Roman" w:cs="Times New Roman"/>
          <w:sz w:val="24"/>
          <w:szCs w:val="24"/>
        </w:rPr>
        <w:t xml:space="preserve"> поширювати інформацію через офіційні канали громади та підтримку у використанні цифрових засобів.</w:t>
      </w:r>
    </w:p>
    <w:p w14:paraId="215D3C3A" w14:textId="77777777" w:rsidR="001E4DCB" w:rsidRPr="00C2755D" w:rsidRDefault="001E4DCB" w:rsidP="001E4DCB">
      <w:pPr>
        <w:ind w:firstLine="567"/>
        <w:contextualSpacing/>
        <w:rPr>
          <w:rFonts w:ascii="Times New Roman" w:hAnsi="Times New Roman" w:cs="Times New Roman"/>
          <w:sz w:val="24"/>
          <w:szCs w:val="24"/>
        </w:rPr>
      </w:pPr>
    </w:p>
    <w:p w14:paraId="10DC3F63"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Запровадити програму стажування молоді в ОМС</w:t>
      </w:r>
      <w:r w:rsidRPr="00C2755D">
        <w:rPr>
          <w:rFonts w:ascii="Times New Roman" w:hAnsi="Times New Roman" w:cs="Times New Roman"/>
          <w:sz w:val="24"/>
          <w:szCs w:val="24"/>
        </w:rPr>
        <w:t xml:space="preserve">. З огляду на некомплект штатів та потребу в оновленні управлінського корпусу, громаді варто запровадити локальну програму стажування молоді в органі місцевого самоврядування. Така програма може залучати старшокласників, студентів, молодих фахівців до практики в селищній раді, </w:t>
      </w:r>
      <w:proofErr w:type="spellStart"/>
      <w:r w:rsidRPr="00C2755D">
        <w:rPr>
          <w:rFonts w:ascii="Times New Roman" w:hAnsi="Times New Roman" w:cs="Times New Roman"/>
          <w:sz w:val="24"/>
          <w:szCs w:val="24"/>
        </w:rPr>
        <w:t>старостинських</w:t>
      </w:r>
      <w:proofErr w:type="spellEnd"/>
      <w:r w:rsidRPr="00C2755D">
        <w:rPr>
          <w:rFonts w:ascii="Times New Roman" w:hAnsi="Times New Roman" w:cs="Times New Roman"/>
          <w:sz w:val="24"/>
          <w:szCs w:val="24"/>
        </w:rPr>
        <w:t xml:space="preserve"> округах, закладах культури чи соціальної сфери. Це забезпечить підтримку у виконанні окремих функцій, сприятиме формуванню кадрового резерву та популяризуватиме роботу в публічному секторі. Паралельно доцільно визначити кілька ключових посад, критичних для розвитку взаємодії з громадськістю (комунікації, </w:t>
      </w:r>
      <w:proofErr w:type="spellStart"/>
      <w:r w:rsidRPr="00C2755D">
        <w:rPr>
          <w:rFonts w:ascii="Times New Roman" w:hAnsi="Times New Roman" w:cs="Times New Roman"/>
          <w:sz w:val="24"/>
          <w:szCs w:val="24"/>
        </w:rPr>
        <w:t>проєктний</w:t>
      </w:r>
      <w:proofErr w:type="spellEnd"/>
      <w:r w:rsidRPr="00C2755D">
        <w:rPr>
          <w:rFonts w:ascii="Times New Roman" w:hAnsi="Times New Roman" w:cs="Times New Roman"/>
          <w:sz w:val="24"/>
          <w:szCs w:val="24"/>
        </w:rPr>
        <w:t xml:space="preserve"> менеджмент, соціальна робота), і поступово посилювати їх через залучення молодих спеціалістів та партнерство з освітніми закладами й програмами підтримки місцевого самоврядування.</w:t>
      </w:r>
    </w:p>
    <w:p w14:paraId="6C7862EC" w14:textId="77777777" w:rsidR="001E4DCB" w:rsidRPr="00C2755D" w:rsidRDefault="001E4DCB" w:rsidP="001E4DCB">
      <w:pPr>
        <w:ind w:firstLine="567"/>
        <w:contextualSpacing/>
        <w:rPr>
          <w:rFonts w:ascii="Times New Roman" w:hAnsi="Times New Roman" w:cs="Times New Roman"/>
          <w:sz w:val="24"/>
          <w:szCs w:val="24"/>
        </w:rPr>
      </w:pPr>
    </w:p>
    <w:p w14:paraId="6177ED25"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b/>
          <w:bCs/>
          <w:sz w:val="24"/>
          <w:szCs w:val="24"/>
        </w:rPr>
        <w:t>Розвивати локальну ідентичність та туристичну привабливість</w:t>
      </w:r>
      <w:r w:rsidRPr="00C2755D">
        <w:rPr>
          <w:rFonts w:ascii="Times New Roman" w:hAnsi="Times New Roman" w:cs="Times New Roman"/>
          <w:sz w:val="24"/>
          <w:szCs w:val="24"/>
        </w:rPr>
        <w:t xml:space="preserve">. Березнянська громада має виразні культурні ресурси — музей Григорія Верьовки, Співоче поле, традицію «Березинського пряника» та локальну гастрономічну спадщину (зокрема балабони), які можуть стати основою для формування сучасного культурного бренду території. Доцільно інтегрувати ці елементи у системну комунікацію громади, використовуючи їх як позитивний </w:t>
      </w:r>
      <w:proofErr w:type="spellStart"/>
      <w:r w:rsidRPr="00C2755D">
        <w:rPr>
          <w:rFonts w:ascii="Times New Roman" w:hAnsi="Times New Roman" w:cs="Times New Roman"/>
          <w:sz w:val="24"/>
          <w:szCs w:val="24"/>
        </w:rPr>
        <w:t>наратив</w:t>
      </w:r>
      <w:proofErr w:type="spellEnd"/>
      <w:r w:rsidRPr="00C2755D">
        <w:rPr>
          <w:rFonts w:ascii="Times New Roman" w:hAnsi="Times New Roman" w:cs="Times New Roman"/>
          <w:sz w:val="24"/>
          <w:szCs w:val="24"/>
        </w:rPr>
        <w:t xml:space="preserve"> для публічних заходів, туристичних продуктів та комунікації з мешканцями. Проведення фестивалів, днів селища, тематичних ярмарків чи творчих зустрічей на Співочому полі та в музеї може поєднувати культурну програму з обговоренням планів розвитку, презентацією результатів роботи та збором пропозицій від жителів. Такий підхід сприятиме консолідації громади, підсиленню локальної ідентичності і створить передумови для розвитку туристичної привабливості </w:t>
      </w:r>
      <w:proofErr w:type="spellStart"/>
      <w:r w:rsidRPr="00C2755D">
        <w:rPr>
          <w:rFonts w:ascii="Times New Roman" w:hAnsi="Times New Roman" w:cs="Times New Roman"/>
          <w:sz w:val="24"/>
          <w:szCs w:val="24"/>
        </w:rPr>
        <w:t>Березни</w:t>
      </w:r>
      <w:proofErr w:type="spellEnd"/>
      <w:r w:rsidRPr="00C2755D">
        <w:rPr>
          <w:rFonts w:ascii="Times New Roman" w:hAnsi="Times New Roman" w:cs="Times New Roman"/>
          <w:sz w:val="24"/>
          <w:szCs w:val="24"/>
        </w:rPr>
        <w:t>.</w:t>
      </w:r>
    </w:p>
    <w:p w14:paraId="50D1968E" w14:textId="77777777" w:rsidR="001E4DCB" w:rsidRPr="00C2755D" w:rsidRDefault="001E4DCB" w:rsidP="00C2755D">
      <w:pPr>
        <w:spacing w:before="240"/>
        <w:ind w:firstLine="567"/>
        <w:rPr>
          <w:rFonts w:ascii="Times New Roman" w:hAnsi="Times New Roman" w:cs="Times New Roman"/>
          <w:b/>
          <w:bCs/>
          <w:sz w:val="24"/>
          <w:szCs w:val="24"/>
        </w:rPr>
      </w:pPr>
      <w:bookmarkStart w:id="31" w:name="_xiub0hpbeyqt" w:colFirst="0" w:colLast="0"/>
      <w:bookmarkEnd w:id="31"/>
      <w:r w:rsidRPr="00C2755D">
        <w:rPr>
          <w:rFonts w:ascii="Times New Roman" w:hAnsi="Times New Roman" w:cs="Times New Roman"/>
          <w:b/>
          <w:bCs/>
          <w:sz w:val="24"/>
          <w:szCs w:val="24"/>
        </w:rPr>
        <w:t>Висновки</w:t>
      </w:r>
    </w:p>
    <w:p w14:paraId="1389B7EE"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Березнянська селищна громада поєднує сильні сторони невеликої територіальної спільноти — відчутну культурну основу, досвід низової самоорганізації у кризових ситуаціях та готовність локального бізнесу підставляти плече — з типовими викликами «пізніх» громад децентралізації: обмеженою фінансовою базою, некомплектністю кадрів та слабкою </w:t>
      </w:r>
      <w:proofErr w:type="spellStart"/>
      <w:r w:rsidRPr="00C2755D">
        <w:rPr>
          <w:rFonts w:ascii="Times New Roman" w:hAnsi="Times New Roman" w:cs="Times New Roman"/>
          <w:sz w:val="24"/>
          <w:szCs w:val="24"/>
        </w:rPr>
        <w:t>інституціоналізацією</w:t>
      </w:r>
      <w:proofErr w:type="spellEnd"/>
      <w:r w:rsidRPr="00C2755D">
        <w:rPr>
          <w:rFonts w:ascii="Times New Roman" w:hAnsi="Times New Roman" w:cs="Times New Roman"/>
          <w:sz w:val="24"/>
          <w:szCs w:val="24"/>
        </w:rPr>
        <w:t xml:space="preserve"> механізмів участі. Модель взаємодії влади й мешканців значною мірою спирається на прямі неформальні контакти, що є природним для громади такого масштабу, але водночас звужує можливості для більш широкого залучення жителів до вироблення рішень і стратегічного планування.</w:t>
      </w:r>
    </w:p>
    <w:p w14:paraId="2561DFFB" w14:textId="77777777" w:rsidR="001E4DCB" w:rsidRPr="00C2755D" w:rsidRDefault="001E4DCB" w:rsidP="001E4DCB">
      <w:pPr>
        <w:ind w:firstLine="567"/>
        <w:contextualSpacing/>
        <w:jc w:val="both"/>
        <w:rPr>
          <w:rFonts w:ascii="Times New Roman" w:hAnsi="Times New Roman" w:cs="Times New Roman"/>
          <w:sz w:val="24"/>
          <w:szCs w:val="24"/>
        </w:rPr>
      </w:pPr>
    </w:p>
    <w:p w14:paraId="36DA74B4"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Проведений аналіз показує, що ключовий резерв розвитку громади полягає не стільки у пошуку додаткових ресурсів, скільки в зміні «архітектури взаємодії». Там, де запроваджені чіткі правила й ролі — як у випадку з Піклувальними радами в освіті — участь мешканців стає змістовною, а партнерство між різними акторами набуває відчутних результатів. Натомість відсутність Статуту громади, спеціалізованих інструментів для </w:t>
      </w:r>
      <w:r w:rsidRPr="00C2755D">
        <w:rPr>
          <w:rFonts w:ascii="Times New Roman" w:hAnsi="Times New Roman" w:cs="Times New Roman"/>
          <w:sz w:val="24"/>
          <w:szCs w:val="24"/>
        </w:rPr>
        <w:lastRenderedPageBreak/>
        <w:t>роботи з громадськістю та системної комунікаційної політики залишає значну частину ініціатив у «ручному режимі» й посилює вразливість до конфліктів очікувань.</w:t>
      </w:r>
    </w:p>
    <w:p w14:paraId="75BBF308" w14:textId="77777777" w:rsidR="001E4DCB" w:rsidRPr="00C2755D" w:rsidRDefault="001E4DCB" w:rsidP="001E4DCB">
      <w:pPr>
        <w:ind w:firstLine="567"/>
        <w:contextualSpacing/>
        <w:jc w:val="both"/>
        <w:rPr>
          <w:rFonts w:ascii="Times New Roman" w:hAnsi="Times New Roman" w:cs="Times New Roman"/>
          <w:sz w:val="24"/>
          <w:szCs w:val="24"/>
        </w:rPr>
      </w:pPr>
    </w:p>
    <w:p w14:paraId="46676B59" w14:textId="77777777" w:rsidR="001E4DCB" w:rsidRPr="00C2755D" w:rsidRDefault="001E4DCB" w:rsidP="001E4DCB">
      <w:pPr>
        <w:ind w:firstLine="567"/>
        <w:contextualSpacing/>
        <w:jc w:val="both"/>
        <w:rPr>
          <w:rFonts w:ascii="Times New Roman" w:hAnsi="Times New Roman" w:cs="Times New Roman"/>
          <w:sz w:val="24"/>
          <w:szCs w:val="24"/>
        </w:rPr>
      </w:pPr>
      <w:r w:rsidRPr="00C2755D">
        <w:rPr>
          <w:rFonts w:ascii="Times New Roman" w:hAnsi="Times New Roman" w:cs="Times New Roman"/>
          <w:sz w:val="24"/>
          <w:szCs w:val="24"/>
        </w:rPr>
        <w:t xml:space="preserve">У цьому контексті Березнянська громада має потенціал перейти від переважно персоналізованої моделі управління до більш структурованої, де неформальні практики підтримуються, але не підміняють собою прозорі процедури, консультативні майданчики та спільні </w:t>
      </w:r>
      <w:proofErr w:type="spellStart"/>
      <w:r w:rsidRPr="00C2755D">
        <w:rPr>
          <w:rFonts w:ascii="Times New Roman" w:hAnsi="Times New Roman" w:cs="Times New Roman"/>
          <w:sz w:val="24"/>
          <w:szCs w:val="24"/>
        </w:rPr>
        <w:t>проєкти</w:t>
      </w:r>
      <w:proofErr w:type="spellEnd"/>
      <w:r w:rsidRPr="00C2755D">
        <w:rPr>
          <w:rFonts w:ascii="Times New Roman" w:hAnsi="Times New Roman" w:cs="Times New Roman"/>
          <w:sz w:val="24"/>
          <w:szCs w:val="24"/>
        </w:rPr>
        <w:t xml:space="preserve">. Розвиток </w:t>
      </w:r>
      <w:proofErr w:type="spellStart"/>
      <w:r w:rsidRPr="00C2755D">
        <w:rPr>
          <w:rFonts w:ascii="Times New Roman" w:hAnsi="Times New Roman" w:cs="Times New Roman"/>
          <w:sz w:val="24"/>
          <w:szCs w:val="24"/>
        </w:rPr>
        <w:t>проєктних</w:t>
      </w:r>
      <w:proofErr w:type="spellEnd"/>
      <w:r w:rsidRPr="00C2755D">
        <w:rPr>
          <w:rFonts w:ascii="Times New Roman" w:hAnsi="Times New Roman" w:cs="Times New Roman"/>
          <w:sz w:val="24"/>
          <w:szCs w:val="24"/>
        </w:rPr>
        <w:t xml:space="preserve"> </w:t>
      </w:r>
      <w:proofErr w:type="spellStart"/>
      <w:r w:rsidRPr="00C2755D">
        <w:rPr>
          <w:rFonts w:ascii="Times New Roman" w:hAnsi="Times New Roman" w:cs="Times New Roman"/>
          <w:sz w:val="24"/>
          <w:szCs w:val="24"/>
        </w:rPr>
        <w:t>компетентностей</w:t>
      </w:r>
      <w:proofErr w:type="spellEnd"/>
      <w:r w:rsidRPr="00C2755D">
        <w:rPr>
          <w:rFonts w:ascii="Times New Roman" w:hAnsi="Times New Roman" w:cs="Times New Roman"/>
          <w:sz w:val="24"/>
          <w:szCs w:val="24"/>
        </w:rPr>
        <w:t xml:space="preserve">, посилення ролі </w:t>
      </w:r>
      <w:proofErr w:type="spellStart"/>
      <w:r w:rsidRPr="00C2755D">
        <w:rPr>
          <w:rFonts w:ascii="Times New Roman" w:hAnsi="Times New Roman" w:cs="Times New Roman"/>
          <w:sz w:val="24"/>
          <w:szCs w:val="24"/>
        </w:rPr>
        <w:t>старост</w:t>
      </w:r>
      <w:proofErr w:type="spellEnd"/>
      <w:r w:rsidRPr="00C2755D">
        <w:rPr>
          <w:rFonts w:ascii="Times New Roman" w:hAnsi="Times New Roman" w:cs="Times New Roman"/>
          <w:sz w:val="24"/>
          <w:szCs w:val="24"/>
        </w:rPr>
        <w:t xml:space="preserve">, залучення молоді до роботи в ОМС, формалізація співпраці з громадськими ініціативами та опора на власний культурний бренд (музей Верьовки, Співоче поле, «Березинський пряник») можуть стати тими кроками, які поступово переведуть громаду від </w:t>
      </w:r>
      <w:proofErr w:type="spellStart"/>
      <w:r w:rsidRPr="00C2755D">
        <w:rPr>
          <w:rFonts w:ascii="Times New Roman" w:hAnsi="Times New Roman" w:cs="Times New Roman"/>
          <w:sz w:val="24"/>
          <w:szCs w:val="24"/>
        </w:rPr>
        <w:t>фрагментованих</w:t>
      </w:r>
      <w:proofErr w:type="spellEnd"/>
      <w:r w:rsidRPr="00C2755D">
        <w:rPr>
          <w:rFonts w:ascii="Times New Roman" w:hAnsi="Times New Roman" w:cs="Times New Roman"/>
          <w:sz w:val="24"/>
          <w:szCs w:val="24"/>
        </w:rPr>
        <w:t xml:space="preserve"> практик участі до цілісної, узгодженої системи залучення мешканців до прийняття рішень.</w:t>
      </w:r>
    </w:p>
    <w:p w14:paraId="5DE09023" w14:textId="77777777" w:rsidR="007A64C8" w:rsidRPr="007A64C8" w:rsidRDefault="007A64C8" w:rsidP="007A64C8">
      <w:pPr>
        <w:ind w:firstLine="567"/>
        <w:rPr>
          <w:b/>
          <w:bCs/>
          <w:sz w:val="32"/>
          <w:szCs w:val="32"/>
        </w:rPr>
      </w:pPr>
    </w:p>
    <w:p w14:paraId="00000323" w14:textId="154DF6E0" w:rsidR="007A64C8" w:rsidRDefault="007A64C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324" w14:textId="77777777" w:rsidR="00AC2294" w:rsidRPr="001E4DCB" w:rsidRDefault="00D50199" w:rsidP="001E4DCB">
      <w:pPr>
        <w:pStyle w:val="1"/>
        <w:jc w:val="both"/>
        <w:rPr>
          <w:rFonts w:ascii="Times New Roman" w:hAnsi="Times New Roman" w:cs="Times New Roman"/>
          <w:b w:val="0"/>
          <w:bCs w:val="0"/>
          <w:color w:val="333333"/>
          <w:sz w:val="24"/>
          <w:szCs w:val="24"/>
        </w:rPr>
      </w:pPr>
      <w:bookmarkStart w:id="32" w:name="_Toc220504306"/>
      <w:r w:rsidRPr="001E4DCB">
        <w:rPr>
          <w:rFonts w:ascii="Times New Roman" w:hAnsi="Times New Roman" w:cs="Times New Roman"/>
          <w:b w:val="0"/>
          <w:bCs w:val="0"/>
          <w:sz w:val="24"/>
          <w:szCs w:val="24"/>
        </w:rPr>
        <w:lastRenderedPageBreak/>
        <w:t xml:space="preserve">Додаток Б. Склад робочої групи із плану залучення громадян у </w:t>
      </w:r>
      <w:proofErr w:type="spellStart"/>
      <w:r w:rsidRPr="001E4DCB">
        <w:rPr>
          <w:rFonts w:ascii="Times New Roman" w:hAnsi="Times New Roman" w:cs="Times New Roman"/>
          <w:b w:val="0"/>
          <w:bCs w:val="0"/>
          <w:sz w:val="24"/>
          <w:szCs w:val="24"/>
        </w:rPr>
        <w:t>Б</w:t>
      </w:r>
      <w:r w:rsidRPr="001E4DCB">
        <w:rPr>
          <w:rFonts w:ascii="Times New Roman" w:hAnsi="Times New Roman" w:cs="Times New Roman"/>
          <w:b w:val="0"/>
          <w:bCs w:val="0"/>
          <w:color w:val="333333"/>
          <w:sz w:val="24"/>
          <w:szCs w:val="24"/>
        </w:rPr>
        <w:t>ерезнянській</w:t>
      </w:r>
      <w:proofErr w:type="spellEnd"/>
      <w:r w:rsidRPr="001E4DCB">
        <w:rPr>
          <w:rFonts w:ascii="Times New Roman" w:hAnsi="Times New Roman" w:cs="Times New Roman"/>
          <w:b w:val="0"/>
          <w:bCs w:val="0"/>
          <w:color w:val="333333"/>
          <w:sz w:val="24"/>
          <w:szCs w:val="24"/>
        </w:rPr>
        <w:t xml:space="preserve"> територіальній громаді</w:t>
      </w:r>
      <w:bookmarkEnd w:id="32"/>
    </w:p>
    <w:p w14:paraId="00000325" w14:textId="77777777" w:rsidR="00AC2294" w:rsidRDefault="00AC2294">
      <w:pPr>
        <w:shd w:val="clear" w:color="auto" w:fill="FFFFFF"/>
        <w:spacing w:after="0" w:line="240" w:lineRule="auto"/>
        <w:jc w:val="both"/>
        <w:rPr>
          <w:rFonts w:ascii="Times New Roman" w:eastAsia="Times New Roman" w:hAnsi="Times New Roman" w:cs="Times New Roman"/>
          <w:color w:val="333333"/>
          <w:sz w:val="24"/>
          <w:szCs w:val="24"/>
        </w:rPr>
      </w:pPr>
    </w:p>
    <w:p w14:paraId="00000326" w14:textId="77777777" w:rsidR="00AC2294" w:rsidRDefault="00D50199">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Персональний склад робочої групи з громадської участі</w:t>
      </w:r>
    </w:p>
    <w:p w14:paraId="00000327" w14:textId="77777777" w:rsidR="00AC2294" w:rsidRDefault="00AC2294">
      <w:pPr>
        <w:shd w:val="clear" w:color="auto" w:fill="FFFFFF"/>
        <w:spacing w:after="0" w:line="240" w:lineRule="auto"/>
        <w:jc w:val="both"/>
        <w:rPr>
          <w:rFonts w:ascii="Times New Roman" w:eastAsia="Times New Roman" w:hAnsi="Times New Roman" w:cs="Times New Roman"/>
          <w:b/>
          <w:bCs/>
          <w:color w:val="333333"/>
          <w:sz w:val="24"/>
          <w:szCs w:val="24"/>
        </w:rPr>
      </w:pPr>
    </w:p>
    <w:p w14:paraId="00000328"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Бурковська Каріна Олегівна</w:t>
      </w:r>
      <w:r>
        <w:rPr>
          <w:rFonts w:ascii="Times New Roman" w:eastAsia="Times New Roman" w:hAnsi="Times New Roman" w:cs="Times New Roman"/>
          <w:color w:val="333333"/>
          <w:sz w:val="24"/>
          <w:szCs w:val="24"/>
        </w:rPr>
        <w:t xml:space="preserve">, представник громадської організації «Наша майбутня </w:t>
      </w:r>
      <w:proofErr w:type="spellStart"/>
      <w:r>
        <w:rPr>
          <w:rFonts w:ascii="Times New Roman" w:eastAsia="Times New Roman" w:hAnsi="Times New Roman" w:cs="Times New Roman"/>
          <w:color w:val="333333"/>
          <w:sz w:val="24"/>
          <w:szCs w:val="24"/>
        </w:rPr>
        <w:t>Березна</w:t>
      </w:r>
      <w:proofErr w:type="spellEnd"/>
      <w:r>
        <w:rPr>
          <w:rFonts w:ascii="Times New Roman" w:eastAsia="Times New Roman" w:hAnsi="Times New Roman" w:cs="Times New Roman"/>
          <w:color w:val="333333"/>
          <w:sz w:val="24"/>
          <w:szCs w:val="24"/>
        </w:rPr>
        <w:t>», представник молоді.</w:t>
      </w:r>
    </w:p>
    <w:p w14:paraId="00000329"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Дмитренко Анжела Олександрівна</w:t>
      </w:r>
      <w:r>
        <w:rPr>
          <w:rFonts w:ascii="Times New Roman" w:eastAsia="Times New Roman" w:hAnsi="Times New Roman" w:cs="Times New Roman"/>
          <w:color w:val="333333"/>
          <w:sz w:val="24"/>
          <w:szCs w:val="24"/>
        </w:rPr>
        <w:t xml:space="preserve">, представник ОМС, завідувач сектору економічного розвитку, </w:t>
      </w:r>
      <w:proofErr w:type="spellStart"/>
      <w:r>
        <w:rPr>
          <w:rFonts w:ascii="Times New Roman" w:eastAsia="Times New Roman" w:hAnsi="Times New Roman" w:cs="Times New Roman"/>
          <w:color w:val="333333"/>
          <w:sz w:val="24"/>
          <w:szCs w:val="24"/>
        </w:rPr>
        <w:t>проєктно</w:t>
      </w:r>
      <w:proofErr w:type="spellEnd"/>
      <w:r>
        <w:rPr>
          <w:rFonts w:ascii="Times New Roman" w:eastAsia="Times New Roman" w:hAnsi="Times New Roman" w:cs="Times New Roman"/>
          <w:color w:val="333333"/>
          <w:sz w:val="24"/>
          <w:szCs w:val="24"/>
        </w:rPr>
        <w:t xml:space="preserve"> – інвестиційної діяльності та </w:t>
      </w:r>
      <w:proofErr w:type="spellStart"/>
      <w:r>
        <w:rPr>
          <w:rFonts w:ascii="Times New Roman" w:eastAsia="Times New Roman" w:hAnsi="Times New Roman" w:cs="Times New Roman"/>
          <w:color w:val="333333"/>
          <w:sz w:val="24"/>
          <w:szCs w:val="24"/>
        </w:rPr>
        <w:t>цифровізації</w:t>
      </w:r>
      <w:proofErr w:type="spellEnd"/>
      <w:r>
        <w:rPr>
          <w:rFonts w:ascii="Times New Roman" w:eastAsia="Times New Roman" w:hAnsi="Times New Roman" w:cs="Times New Roman"/>
          <w:color w:val="333333"/>
          <w:sz w:val="24"/>
          <w:szCs w:val="24"/>
        </w:rPr>
        <w:t>.</w:t>
      </w:r>
    </w:p>
    <w:p w14:paraId="0000032A"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Руденко Наталія Олександрівна</w:t>
      </w:r>
      <w:r>
        <w:rPr>
          <w:rFonts w:ascii="Times New Roman" w:eastAsia="Times New Roman" w:hAnsi="Times New Roman" w:cs="Times New Roman"/>
          <w:color w:val="333333"/>
          <w:sz w:val="24"/>
          <w:szCs w:val="24"/>
        </w:rPr>
        <w:t>, представник ОМС, начальник загального відділу.</w:t>
      </w:r>
    </w:p>
    <w:p w14:paraId="0000032B"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b/>
          <w:bCs/>
          <w:color w:val="333333"/>
          <w:sz w:val="24"/>
          <w:szCs w:val="24"/>
        </w:rPr>
        <w:t>Саченко</w:t>
      </w:r>
      <w:proofErr w:type="spellEnd"/>
      <w:r>
        <w:rPr>
          <w:rFonts w:ascii="Times New Roman" w:eastAsia="Times New Roman" w:hAnsi="Times New Roman" w:cs="Times New Roman"/>
          <w:b/>
          <w:bCs/>
          <w:color w:val="333333"/>
          <w:sz w:val="24"/>
          <w:szCs w:val="24"/>
        </w:rPr>
        <w:t xml:space="preserve"> Тетяна </w:t>
      </w:r>
      <w:proofErr w:type="spellStart"/>
      <w:r>
        <w:rPr>
          <w:rFonts w:ascii="Times New Roman" w:eastAsia="Times New Roman" w:hAnsi="Times New Roman" w:cs="Times New Roman"/>
          <w:b/>
          <w:bCs/>
          <w:color w:val="333333"/>
          <w:sz w:val="24"/>
          <w:szCs w:val="24"/>
        </w:rPr>
        <w:t>Генадіївна</w:t>
      </w:r>
      <w:proofErr w:type="spellEnd"/>
      <w:r>
        <w:rPr>
          <w:rFonts w:ascii="Times New Roman" w:eastAsia="Times New Roman" w:hAnsi="Times New Roman" w:cs="Times New Roman"/>
          <w:color w:val="333333"/>
          <w:sz w:val="24"/>
          <w:szCs w:val="24"/>
        </w:rPr>
        <w:t xml:space="preserve">, представник освіти/культури, викладач </w:t>
      </w:r>
      <w:proofErr w:type="spellStart"/>
      <w:r>
        <w:rPr>
          <w:rFonts w:ascii="Times New Roman" w:eastAsia="Times New Roman" w:hAnsi="Times New Roman" w:cs="Times New Roman"/>
          <w:color w:val="333333"/>
          <w:sz w:val="24"/>
          <w:szCs w:val="24"/>
        </w:rPr>
        <w:t>Березнянської</w:t>
      </w:r>
      <w:proofErr w:type="spellEnd"/>
      <w:r>
        <w:rPr>
          <w:rFonts w:ascii="Times New Roman" w:eastAsia="Times New Roman" w:hAnsi="Times New Roman" w:cs="Times New Roman"/>
          <w:color w:val="333333"/>
          <w:sz w:val="24"/>
          <w:szCs w:val="24"/>
        </w:rPr>
        <w:t xml:space="preserve"> мистецької школи ім. Г. Г. Верьовки.</w:t>
      </w:r>
    </w:p>
    <w:p w14:paraId="0000032C"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b/>
          <w:bCs/>
          <w:color w:val="333333"/>
          <w:sz w:val="24"/>
          <w:szCs w:val="24"/>
        </w:rPr>
        <w:t>Трепач</w:t>
      </w:r>
      <w:proofErr w:type="spellEnd"/>
      <w:r>
        <w:rPr>
          <w:rFonts w:ascii="Times New Roman" w:eastAsia="Times New Roman" w:hAnsi="Times New Roman" w:cs="Times New Roman"/>
          <w:b/>
          <w:bCs/>
          <w:color w:val="333333"/>
          <w:sz w:val="24"/>
          <w:szCs w:val="24"/>
        </w:rPr>
        <w:t xml:space="preserve"> Наталія Григорівна</w:t>
      </w:r>
      <w:r>
        <w:rPr>
          <w:rFonts w:ascii="Times New Roman" w:eastAsia="Times New Roman" w:hAnsi="Times New Roman" w:cs="Times New Roman"/>
          <w:color w:val="333333"/>
          <w:sz w:val="24"/>
          <w:szCs w:val="24"/>
        </w:rPr>
        <w:t xml:space="preserve">, представник освіти/культури, директор </w:t>
      </w:r>
      <w:proofErr w:type="spellStart"/>
      <w:r>
        <w:rPr>
          <w:rFonts w:ascii="Times New Roman" w:eastAsia="Times New Roman" w:hAnsi="Times New Roman" w:cs="Times New Roman"/>
          <w:color w:val="333333"/>
          <w:sz w:val="24"/>
          <w:szCs w:val="24"/>
        </w:rPr>
        <w:t>Березнянського</w:t>
      </w:r>
      <w:proofErr w:type="spellEnd"/>
      <w:r>
        <w:rPr>
          <w:rFonts w:ascii="Times New Roman" w:eastAsia="Times New Roman" w:hAnsi="Times New Roman" w:cs="Times New Roman"/>
          <w:color w:val="333333"/>
          <w:sz w:val="24"/>
          <w:szCs w:val="24"/>
        </w:rPr>
        <w:t xml:space="preserve"> історико-краєзнавчого музею ім. Г. Г. Верьовки.</w:t>
      </w:r>
    </w:p>
    <w:p w14:paraId="0000032D"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Чепурна Тамара Іванівна</w:t>
      </w:r>
      <w:r>
        <w:rPr>
          <w:rFonts w:ascii="Times New Roman" w:eastAsia="Times New Roman" w:hAnsi="Times New Roman" w:cs="Times New Roman"/>
          <w:color w:val="333333"/>
          <w:sz w:val="24"/>
          <w:szCs w:val="24"/>
        </w:rPr>
        <w:t xml:space="preserve">, депутат </w:t>
      </w:r>
      <w:proofErr w:type="spellStart"/>
      <w:r>
        <w:rPr>
          <w:rFonts w:ascii="Times New Roman" w:eastAsia="Times New Roman" w:hAnsi="Times New Roman" w:cs="Times New Roman"/>
          <w:color w:val="333333"/>
          <w:sz w:val="24"/>
          <w:szCs w:val="24"/>
        </w:rPr>
        <w:t>Березнянської</w:t>
      </w:r>
      <w:proofErr w:type="spellEnd"/>
      <w:r>
        <w:rPr>
          <w:rFonts w:ascii="Times New Roman" w:eastAsia="Times New Roman" w:hAnsi="Times New Roman" w:cs="Times New Roman"/>
          <w:color w:val="333333"/>
          <w:sz w:val="24"/>
          <w:szCs w:val="24"/>
        </w:rPr>
        <w:t xml:space="preserve"> селищної ради, методист ЗДО «Берізка».</w:t>
      </w:r>
    </w:p>
    <w:p w14:paraId="0000032E" w14:textId="77777777" w:rsidR="00AC2294" w:rsidRDefault="00D50199">
      <w:pPr>
        <w:numPr>
          <w:ilvl w:val="0"/>
          <w:numId w:val="8"/>
        </w:num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Шевченко Марія Трохимівна</w:t>
      </w:r>
      <w:r>
        <w:rPr>
          <w:rFonts w:ascii="Times New Roman" w:eastAsia="Times New Roman" w:hAnsi="Times New Roman" w:cs="Times New Roman"/>
          <w:color w:val="333333"/>
          <w:sz w:val="24"/>
          <w:szCs w:val="24"/>
        </w:rPr>
        <w:t xml:space="preserve">, голова громадських організацій «Твоя історія, традиції твої — </w:t>
      </w:r>
      <w:proofErr w:type="spellStart"/>
      <w:r>
        <w:rPr>
          <w:rFonts w:ascii="Times New Roman" w:eastAsia="Times New Roman" w:hAnsi="Times New Roman" w:cs="Times New Roman"/>
          <w:color w:val="333333"/>
          <w:sz w:val="24"/>
          <w:szCs w:val="24"/>
        </w:rPr>
        <w:t>Березна</w:t>
      </w:r>
      <w:proofErr w:type="spellEnd"/>
      <w:r>
        <w:rPr>
          <w:rFonts w:ascii="Times New Roman" w:eastAsia="Times New Roman" w:hAnsi="Times New Roman" w:cs="Times New Roman"/>
          <w:color w:val="333333"/>
          <w:sz w:val="24"/>
          <w:szCs w:val="24"/>
        </w:rPr>
        <w:t xml:space="preserve">!» та «Фан-клуб «Скандинавська ходьба селища </w:t>
      </w:r>
      <w:proofErr w:type="spellStart"/>
      <w:r>
        <w:rPr>
          <w:rFonts w:ascii="Times New Roman" w:eastAsia="Times New Roman" w:hAnsi="Times New Roman" w:cs="Times New Roman"/>
          <w:color w:val="333333"/>
          <w:sz w:val="24"/>
          <w:szCs w:val="24"/>
        </w:rPr>
        <w:t>Березна</w:t>
      </w:r>
      <w:proofErr w:type="spellEnd"/>
      <w:r>
        <w:rPr>
          <w:rFonts w:ascii="Times New Roman" w:eastAsia="Times New Roman" w:hAnsi="Times New Roman" w:cs="Times New Roman"/>
          <w:color w:val="333333"/>
          <w:sz w:val="24"/>
          <w:szCs w:val="24"/>
        </w:rPr>
        <w:t>», пенсіонер.</w:t>
      </w:r>
    </w:p>
    <w:p w14:paraId="0000032F" w14:textId="79C3C4C3" w:rsidR="00AC2294" w:rsidRDefault="0009115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660537E" wp14:editId="35DFDC68">
                <wp:simplePos x="0" y="0"/>
                <wp:positionH relativeFrom="column">
                  <wp:posOffset>2568998</wp:posOffset>
                </wp:positionH>
                <wp:positionV relativeFrom="paragraph">
                  <wp:posOffset>5531485</wp:posOffset>
                </wp:positionV>
                <wp:extent cx="956734" cy="567267"/>
                <wp:effectExtent l="0" t="0" r="15240" b="23495"/>
                <wp:wrapNone/>
                <wp:docPr id="1600852970" name="Прямокутник 1"/>
                <wp:cNvGraphicFramePr/>
                <a:graphic xmlns:a="http://schemas.openxmlformats.org/drawingml/2006/main">
                  <a:graphicData uri="http://schemas.microsoft.com/office/word/2010/wordprocessingShape">
                    <wps:wsp>
                      <wps:cNvSpPr/>
                      <wps:spPr>
                        <a:xfrm>
                          <a:off x="0" y="0"/>
                          <a:ext cx="956734" cy="5672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767BC" id="Прямокутник 1" o:spid="_x0000_s1026" style="position:absolute;margin-left:202.3pt;margin-top:435.55pt;width:75.35pt;height:4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" fillcolor="white [3212]" strokecolor="white [3212]" strokeweight="1pt"/>
            </w:pict>
          </mc:Fallback>
        </mc:AlternateContent>
      </w:r>
    </w:p>
    <w:sectPr w:rsidR="00AC2294">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ABDF9" w14:textId="77777777" w:rsidR="004B25BE" w:rsidRDefault="004B25BE">
      <w:pPr>
        <w:spacing w:after="0" w:line="240" w:lineRule="auto"/>
      </w:pPr>
      <w:r>
        <w:separator/>
      </w:r>
    </w:p>
  </w:endnote>
  <w:endnote w:type="continuationSeparator" w:id="0">
    <w:p w14:paraId="6B651E7E" w14:textId="77777777" w:rsidR="004B25BE" w:rsidRDefault="004B2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73B958F9-3A73-41F7-95E4-BB153230FD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1148F065-0E37-403F-8AF9-D220BABD08B6}"/>
    <w:embedBold r:id="rId3" w:fontKey="{9F603E34-D85D-4369-87D6-88D0043FF82F}"/>
  </w:font>
  <w:font w:name="Georgia">
    <w:panose1 w:val="02040502050405020303"/>
    <w:charset w:val="CC"/>
    <w:family w:val="roman"/>
    <w:pitch w:val="variable"/>
    <w:sig w:usb0="00000287" w:usb1="00000000" w:usb2="00000000" w:usb3="00000000" w:csb0="0000009F" w:csb1="00000000"/>
    <w:embedItalic r:id="rId4" w:fontKey="{901A858A-F2E0-45A4-BD03-5FF29320D7B1}"/>
  </w:font>
  <w:font w:name="Calibri Light">
    <w:panose1 w:val="020F0302020204030204"/>
    <w:charset w:val="CC"/>
    <w:family w:val="swiss"/>
    <w:pitch w:val="variable"/>
    <w:sig w:usb0="E4002EFF" w:usb1="C000247B" w:usb2="00000009" w:usb3="00000000" w:csb0="000001FF" w:csb1="00000000"/>
    <w:embedRegular r:id="rId5" w:fontKey="{E1372F07-8B73-40FC-99F0-E12E9B3ED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292813"/>
      <w:docPartObj>
        <w:docPartGallery w:val="Page Numbers (Bottom of Page)"/>
        <w:docPartUnique/>
      </w:docPartObj>
    </w:sdtPr>
    <w:sdtEndPr/>
    <w:sdtContent>
      <w:p w14:paraId="18EA57E0" w14:textId="7744BC11" w:rsidR="007C18AE" w:rsidRDefault="007C18AE">
        <w:pPr>
          <w:pStyle w:val="aa"/>
          <w:jc w:val="center"/>
        </w:pPr>
        <w:r>
          <w:fldChar w:fldCharType="begin"/>
        </w:r>
        <w:r>
          <w:instrText>PAGE   \* MERGEFORMAT</w:instrText>
        </w:r>
        <w:r>
          <w:fldChar w:fldCharType="separate"/>
        </w:r>
        <w:r>
          <w:rPr>
            <w:lang w:val="uk-UA"/>
          </w:rPr>
          <w:t>2</w:t>
        </w:r>
        <w:r>
          <w:fldChar w:fldCharType="end"/>
        </w:r>
      </w:p>
    </w:sdtContent>
  </w:sdt>
  <w:p w14:paraId="5CDFC29E" w14:textId="77777777" w:rsidR="007C18AE" w:rsidRDefault="007C18A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4344" w14:textId="77777777" w:rsidR="004B25BE" w:rsidRDefault="004B25BE">
      <w:pPr>
        <w:spacing w:after="0" w:line="240" w:lineRule="auto"/>
      </w:pPr>
      <w:r>
        <w:separator/>
      </w:r>
    </w:p>
  </w:footnote>
  <w:footnote w:type="continuationSeparator" w:id="0">
    <w:p w14:paraId="186EE003" w14:textId="77777777" w:rsidR="004B25BE" w:rsidRDefault="004B2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0" w14:textId="77777777" w:rsidR="00AC2294" w:rsidRDefault="00D50199">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p>
  <w:p w14:paraId="00000331" w14:textId="77777777" w:rsidR="00AC2294" w:rsidRDefault="00AC2294">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E03"/>
    <w:multiLevelType w:val="multilevel"/>
    <w:tmpl w:val="8CDC3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04F6C"/>
    <w:multiLevelType w:val="multilevel"/>
    <w:tmpl w:val="4D56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FE6D64"/>
    <w:multiLevelType w:val="multilevel"/>
    <w:tmpl w:val="E4C29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D2602D"/>
    <w:multiLevelType w:val="multilevel"/>
    <w:tmpl w:val="CD943A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D607A80"/>
    <w:multiLevelType w:val="multilevel"/>
    <w:tmpl w:val="AD005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BE3123"/>
    <w:multiLevelType w:val="multilevel"/>
    <w:tmpl w:val="8A60F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6837FD"/>
    <w:multiLevelType w:val="multilevel"/>
    <w:tmpl w:val="4E463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3AF7FF1"/>
    <w:multiLevelType w:val="multilevel"/>
    <w:tmpl w:val="45043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003ADD"/>
    <w:multiLevelType w:val="multilevel"/>
    <w:tmpl w:val="CE88E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1B044A"/>
    <w:multiLevelType w:val="multilevel"/>
    <w:tmpl w:val="A0CE7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80905">
    <w:abstractNumId w:val="9"/>
  </w:num>
  <w:num w:numId="2" w16cid:durableId="316301163">
    <w:abstractNumId w:val="7"/>
  </w:num>
  <w:num w:numId="3" w16cid:durableId="2004504180">
    <w:abstractNumId w:val="0"/>
  </w:num>
  <w:num w:numId="4" w16cid:durableId="1240021793">
    <w:abstractNumId w:val="5"/>
  </w:num>
  <w:num w:numId="5" w16cid:durableId="1434861000">
    <w:abstractNumId w:val="4"/>
  </w:num>
  <w:num w:numId="6" w16cid:durableId="149709788">
    <w:abstractNumId w:val="2"/>
  </w:num>
  <w:num w:numId="7" w16cid:durableId="367990730">
    <w:abstractNumId w:val="6"/>
  </w:num>
  <w:num w:numId="8" w16cid:durableId="1183789502">
    <w:abstractNumId w:val="3"/>
  </w:num>
  <w:num w:numId="9" w16cid:durableId="366369714">
    <w:abstractNumId w:val="8"/>
  </w:num>
  <w:num w:numId="10" w16cid:durableId="1756046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94"/>
    <w:rsid w:val="00091155"/>
    <w:rsid w:val="000F7492"/>
    <w:rsid w:val="00121BAE"/>
    <w:rsid w:val="001D299A"/>
    <w:rsid w:val="001E4DCB"/>
    <w:rsid w:val="0024258D"/>
    <w:rsid w:val="002E522B"/>
    <w:rsid w:val="0035239B"/>
    <w:rsid w:val="003A2824"/>
    <w:rsid w:val="003F05A0"/>
    <w:rsid w:val="004B25BE"/>
    <w:rsid w:val="004B7EBC"/>
    <w:rsid w:val="004D28F5"/>
    <w:rsid w:val="005022F7"/>
    <w:rsid w:val="00553B8E"/>
    <w:rsid w:val="00584761"/>
    <w:rsid w:val="006174EB"/>
    <w:rsid w:val="006C069D"/>
    <w:rsid w:val="006C17B2"/>
    <w:rsid w:val="007A64C8"/>
    <w:rsid w:val="007C18AE"/>
    <w:rsid w:val="007C3FD9"/>
    <w:rsid w:val="007D771A"/>
    <w:rsid w:val="00885B66"/>
    <w:rsid w:val="009D42D0"/>
    <w:rsid w:val="00A826B0"/>
    <w:rsid w:val="00A96876"/>
    <w:rsid w:val="00AC2294"/>
    <w:rsid w:val="00AF2369"/>
    <w:rsid w:val="00B4116B"/>
    <w:rsid w:val="00B52A2E"/>
    <w:rsid w:val="00B64D09"/>
    <w:rsid w:val="00BE2D8C"/>
    <w:rsid w:val="00C2755D"/>
    <w:rsid w:val="00C7099B"/>
    <w:rsid w:val="00D2512D"/>
    <w:rsid w:val="00D50199"/>
    <w:rsid w:val="00ED6331"/>
    <w:rsid w:val="00EF61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6ECF"/>
  <w15:docId w15:val="{70122B52-8E8C-4EF6-AB67-F9598D32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uiPriority w:val="34"/>
    <w:qFormat/>
    <w:rsid w:val="0089783C"/>
    <w:pPr>
      <w:ind w:left="720"/>
      <w:contextualSpacing/>
    </w:pPr>
  </w:style>
  <w:style w:type="table" w:styleId="a5">
    <w:name w:val="Table Grid"/>
    <w:basedOn w:val="a1"/>
    <w:uiPriority w:val="39"/>
    <w:rsid w:val="0089783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352EA0"/>
    <w:rPr>
      <w:sz w:val="16"/>
      <w:szCs w:val="16"/>
    </w:rPr>
  </w:style>
  <w:style w:type="table" w:customStyle="1" w:styleId="10">
    <w:name w:val="Сетка таблицы1"/>
    <w:basedOn w:val="a1"/>
    <w:next w:val="a5"/>
    <w:uiPriority w:val="39"/>
    <w:rsid w:val="00CE07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5"/>
    <w:uiPriority w:val="39"/>
    <w:rsid w:val="00BA1C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E424D"/>
    <w:rPr>
      <w:color w:val="0563C1" w:themeColor="hyperlink"/>
      <w:u w:val="single"/>
    </w:rPr>
  </w:style>
  <w:style w:type="character" w:customStyle="1" w:styleId="11">
    <w:name w:val="Незакрита згадка1"/>
    <w:basedOn w:val="a0"/>
    <w:uiPriority w:val="99"/>
    <w:semiHidden/>
    <w:unhideWhenUsed/>
    <w:rsid w:val="000E424D"/>
    <w:rPr>
      <w:color w:val="605E5C"/>
      <w:shd w:val="clear" w:color="auto" w:fill="E1DFDD"/>
    </w:rPr>
  </w:style>
  <w:style w:type="paragraph" w:styleId="a8">
    <w:name w:val="header"/>
    <w:link w:val="a9"/>
    <w:uiPriority w:val="99"/>
    <w:unhideWhenUsed/>
    <w:rsid w:val="005F58B3"/>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5F58B3"/>
  </w:style>
  <w:style w:type="paragraph" w:styleId="aa">
    <w:name w:val="footer"/>
    <w:link w:val="ab"/>
    <w:uiPriority w:val="99"/>
    <w:unhideWhenUsed/>
    <w:rsid w:val="005F58B3"/>
    <w:pPr>
      <w:tabs>
        <w:tab w:val="center" w:pos="4677"/>
        <w:tab w:val="right" w:pos="9355"/>
      </w:tabs>
      <w:spacing w:after="0" w:line="240" w:lineRule="auto"/>
    </w:pPr>
  </w:style>
  <w:style w:type="character" w:customStyle="1" w:styleId="ab">
    <w:name w:val="Нижній колонтитул Знак"/>
    <w:basedOn w:val="a0"/>
    <w:link w:val="aa"/>
    <w:uiPriority w:val="99"/>
    <w:rsid w:val="005F58B3"/>
  </w:style>
  <w:style w:type="table" w:customStyle="1" w:styleId="30">
    <w:name w:val="Сетка таблицы3"/>
    <w:basedOn w:val="a1"/>
    <w:next w:val="a5"/>
    <w:uiPriority w:val="39"/>
    <w:rsid w:val="006D6D5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1">
    <w:name w:val="PPTabellengitternetz1"/>
    <w:basedOn w:val="a1"/>
    <w:next w:val="a5"/>
    <w:uiPriority w:val="39"/>
    <w:rsid w:val="00A6607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2">
    <w:name w:val="PPTabellengitternetz2"/>
    <w:basedOn w:val="a1"/>
    <w:next w:val="a5"/>
    <w:uiPriority w:val="39"/>
    <w:rsid w:val="00F14B6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d">
    <w:name w:val="Normal (Web)"/>
    <w:uiPriority w:val="99"/>
    <w:semiHidden/>
    <w:unhideWhenUsed/>
    <w:rsid w:val="00603561"/>
    <w:rPr>
      <w:rFonts w:ascii="Times New Roman" w:hAnsi="Times New Roman" w:cs="Times New Roman"/>
      <w:sz w:val="24"/>
      <w:szCs w:val="24"/>
    </w:rPr>
  </w:style>
  <w:style w:type="character" w:styleId="afe">
    <w:name w:val="Strong"/>
    <w:basedOn w:val="a0"/>
    <w:uiPriority w:val="22"/>
    <w:qFormat/>
    <w:rsid w:val="00F23216"/>
    <w:rPr>
      <w:b/>
      <w:bCs/>
    </w:rPr>
  </w:style>
  <w:style w:type="paragraph" w:customStyle="1" w:styleId="Default">
    <w:name w:val="Default"/>
    <w:rsid w:val="0073611D"/>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ff">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f8">
    <w:name w:val="annotation text"/>
    <w:basedOn w:val="a"/>
    <w:link w:val="aff9"/>
    <w:uiPriority w:val="99"/>
    <w:semiHidden/>
    <w:unhideWhenUsed/>
    <w:pPr>
      <w:spacing w:line="240" w:lineRule="auto"/>
    </w:pPr>
    <w:rPr>
      <w:sz w:val="20"/>
      <w:szCs w:val="20"/>
    </w:rPr>
  </w:style>
  <w:style w:type="character" w:customStyle="1" w:styleId="aff9">
    <w:name w:val="Текст примітки Знак"/>
    <w:basedOn w:val="a0"/>
    <w:link w:val="aff8"/>
    <w:uiPriority w:val="99"/>
    <w:semiHidden/>
    <w:rPr>
      <w:sz w:val="20"/>
      <w:szCs w:val="20"/>
    </w:rPr>
  </w:style>
  <w:style w:type="paragraph" w:styleId="affa">
    <w:name w:val="TOC Heading"/>
    <w:basedOn w:val="1"/>
    <w:next w:val="a"/>
    <w:uiPriority w:val="39"/>
    <w:unhideWhenUsed/>
    <w:qFormat/>
    <w:rsid w:val="00EF614E"/>
    <w:pPr>
      <w:spacing w:before="240" w:after="0"/>
      <w:outlineLvl w:val="9"/>
    </w:pPr>
    <w:rPr>
      <w:rFonts w:asciiTheme="majorHAnsi" w:eastAsiaTheme="majorEastAsia" w:hAnsiTheme="majorHAnsi" w:cstheme="majorBidi"/>
      <w:b w:val="0"/>
      <w:bCs w:val="0"/>
      <w:color w:val="2F5496" w:themeColor="accent1" w:themeShade="BF"/>
      <w:sz w:val="32"/>
      <w:szCs w:val="32"/>
      <w:lang w:val="uk-UA"/>
    </w:rPr>
  </w:style>
  <w:style w:type="paragraph" w:styleId="12">
    <w:name w:val="toc 1"/>
    <w:basedOn w:val="a"/>
    <w:next w:val="a"/>
    <w:autoRedefine/>
    <w:uiPriority w:val="39"/>
    <w:unhideWhenUsed/>
    <w:rsid w:val="00EF614E"/>
    <w:pPr>
      <w:spacing w:after="100"/>
    </w:pPr>
  </w:style>
  <w:style w:type="paragraph" w:styleId="21">
    <w:name w:val="toc 2"/>
    <w:basedOn w:val="a"/>
    <w:next w:val="a"/>
    <w:autoRedefine/>
    <w:uiPriority w:val="39"/>
    <w:unhideWhenUsed/>
    <w:rsid w:val="001E4DCB"/>
    <w:pPr>
      <w:spacing w:after="100"/>
      <w:ind w:left="220"/>
    </w:pPr>
  </w:style>
  <w:style w:type="paragraph" w:styleId="31">
    <w:name w:val="toc 3"/>
    <w:basedOn w:val="a"/>
    <w:next w:val="a"/>
    <w:autoRedefine/>
    <w:uiPriority w:val="39"/>
    <w:unhideWhenUsed/>
    <w:rsid w:val="001E4DC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bereznarad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berezna.cg.gov.u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2lgBIfCfHWpxoGFAoU/mgAwg==">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32B5E6-3ADA-41FE-A0E8-FDD11298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43312</Words>
  <Characters>24689</Characters>
  <Application>Microsoft Office Word</Application>
  <DocSecurity>0</DocSecurity>
  <Lines>205</Lines>
  <Paragraphs>135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Usher</cp:lastModifiedBy>
  <cp:revision>6</cp:revision>
  <cp:lastPrinted>2026-01-22T08:36:00Z</cp:lastPrinted>
  <dcterms:created xsi:type="dcterms:W3CDTF">2026-01-28T12:38:00Z</dcterms:created>
  <dcterms:modified xsi:type="dcterms:W3CDTF">2026-01-28T13:10:00Z</dcterms:modified>
</cp:coreProperties>
</file>