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C5AB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66956">
        <w:rPr>
          <w:rFonts w:ascii="Times New Roman" w:hAnsi="Times New Roman" w:cs="Times New Roman"/>
          <w:sz w:val="32"/>
        </w:rPr>
        <w:object w:dxaOrig="612" w:dyaOrig="900" w14:anchorId="00E46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35155272" r:id="rId6"/>
        </w:object>
      </w:r>
    </w:p>
    <w:p w14:paraId="799C0D5B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2B9585D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B7FCED0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DD21D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</w:p>
    <w:p w14:paraId="55E26020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688E914D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692EEF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1E3A593F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F7E983C" w14:textId="77777777" w:rsidR="00C66956" w:rsidRPr="00C66956" w:rsidRDefault="00C66956" w:rsidP="00C6695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A3012C" w14:textId="697750E1" w:rsidR="00C66956" w:rsidRPr="00C66956" w:rsidRDefault="00C66956" w:rsidP="00C669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5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66956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168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66956">
        <w:rPr>
          <w:rFonts w:ascii="Times New Roman" w:hAnsi="Times New Roman" w:cs="Times New Roman"/>
          <w:sz w:val="28"/>
          <w:szCs w:val="28"/>
        </w:rPr>
        <w:t>/57-</w:t>
      </w:r>
      <w:r w:rsidRPr="00C669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56">
        <w:rPr>
          <w:rFonts w:ascii="Times New Roman" w:hAnsi="Times New Roman" w:cs="Times New Roman"/>
          <w:sz w:val="28"/>
          <w:szCs w:val="28"/>
        </w:rPr>
        <w:t>ІІІ</w:t>
      </w:r>
    </w:p>
    <w:p w14:paraId="526DF35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0F129D" w14:paraId="51A20536" w14:textId="77777777" w:rsidTr="00C66956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C77E" w14:textId="7AEF69D0" w:rsidR="00ED2970" w:rsidRDefault="00957FC5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СК</w:t>
            </w:r>
            <w:r w:rsidR="00C6695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«Миколаївський»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147B1A06" w14:textId="0578AE4C" w:rsidR="00594D9B" w:rsidRDefault="00594D9B" w:rsidP="00C66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 w:rsidR="00C6695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>с.Локнисте</w:t>
            </w:r>
            <w:proofErr w:type="spellEnd"/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proofErr w:type="spellStart"/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</w:p>
        </w:tc>
      </w:tr>
      <w:tr w:rsidR="0061334E" w:rsidRPr="000F129D" w14:paraId="7F5B292E" w14:textId="77777777" w:rsidTr="00C66956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EC8D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747C47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81145" w14:textId="019C3762" w:rsidR="00594D9B" w:rsidRPr="00957FC5" w:rsidRDefault="00957FC5" w:rsidP="00C6695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СК «Миколаївський»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населених пунктів с. </w:t>
      </w:r>
      <w:proofErr w:type="spellStart"/>
      <w:r w:rsidR="000F129D" w:rsidRPr="000F129D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 та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>с.</w:t>
      </w:r>
      <w:r w:rsidR="000F129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>Миколаївка</w:t>
      </w:r>
      <w:r w:rsidR="003C4BD0" w:rsidRPr="000F12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FFAF226" w14:textId="77777777" w:rsidR="00594D9B" w:rsidRPr="00594D9B" w:rsidRDefault="00594D9B" w:rsidP="00C669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23E5535" w14:textId="61054AD2" w:rsidR="00957FC5" w:rsidRDefault="00DB5C77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СК «Миколаївський»  технічну документацію із землеустрою  щодо встановленн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шляхів загальною площею 14.9932га</w:t>
      </w:r>
      <w:r w:rsidR="00C669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14,9932га сіножатей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селищної ради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межами населених пунктів.</w:t>
      </w:r>
    </w:p>
    <w:p w14:paraId="6C579AA2" w14:textId="77777777" w:rsidR="00957FC5" w:rsidRPr="00673B95" w:rsidRDefault="00957FC5" w:rsidP="0095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08A0345" w14:textId="2314382D" w:rsidR="00EA1F18" w:rsidRDefault="007A0ECD" w:rsidP="000F1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>СК «Миколаївський»  земельні ділянки загальною площею 14,9932га</w:t>
      </w:r>
      <w:r w:rsidR="00C669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14.9932га сіножаті   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насел</w:t>
      </w:r>
      <w:r w:rsidR="001E01D2">
        <w:rPr>
          <w:rFonts w:ascii="Times New Roman" w:hAnsi="Times New Roman" w:cs="Times New Roman"/>
          <w:sz w:val="28"/>
          <w:szCs w:val="28"/>
          <w:lang w:val="uk-UA"/>
        </w:rPr>
        <w:t>ених пунктів відповідно додатку, терміном на 7 (сім) років встановивши орендну плату на рівні 12 відсотків від нормативної грошової оцінки земельних ділянок.</w:t>
      </w:r>
    </w:p>
    <w:p w14:paraId="0F0ABB15" w14:textId="77777777" w:rsidR="00B27C23" w:rsidRPr="00673B95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7BC1E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. СК «Миколаївський»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8B89A2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F6A9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A81BA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3AEEB4" w14:textId="31492D5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C66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C6695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0E438F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7035">
    <w:abstractNumId w:val="2"/>
  </w:num>
  <w:num w:numId="2" w16cid:durableId="1012993137">
    <w:abstractNumId w:val="3"/>
  </w:num>
  <w:num w:numId="3" w16cid:durableId="649866493">
    <w:abstractNumId w:val="0"/>
  </w:num>
  <w:num w:numId="4" w16cid:durableId="30173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B3671"/>
    <w:rsid w:val="001E01D2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0777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66956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A78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2026-03-16T06:35:00Z</cp:lastPrinted>
  <dcterms:created xsi:type="dcterms:W3CDTF">2026-02-11T06:39:00Z</dcterms:created>
  <dcterms:modified xsi:type="dcterms:W3CDTF">2026-03-16T06:35:00Z</dcterms:modified>
</cp:coreProperties>
</file>