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948D"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Відповідно до пункту 30 частини першої статті 26 Закону України «Про місцеве самоврядування в Україні», якою передбачено, що реорганізація або ліквідація навчальних закладів комунальної форми власності здійснюється за рішенням місцевої ради та статті 32 Закону України «Про повну загальну середню освіту», статей 25, 66 Закону України «Про освіту», постанови Кабінету Міністрів України від 03.11.2010 № 996 «Про забезпечення участі громадськості у формуванні та реалізації державної політики», Киїнською сільською радою оголошується громадське обговорення проєктів рішень сільської ради щодо перепрофілювання (зміни типу) та</w:t>
      </w:r>
      <w:r>
        <w:rPr>
          <w:rFonts w:eastAsia="Segoe UI"/>
          <w:b/>
          <w:bCs/>
          <w:color w:val="333333"/>
          <w:sz w:val="28"/>
          <w:szCs w:val="28"/>
          <w:shd w:val="clear" w:color="auto" w:fill="FFFFFF"/>
          <w:lang w:val="uk"/>
        </w:rPr>
        <w:t> </w:t>
      </w:r>
      <w:r>
        <w:rPr>
          <w:rFonts w:eastAsia="Segoe UI"/>
          <w:color w:val="333333"/>
          <w:sz w:val="28"/>
          <w:szCs w:val="28"/>
          <w:shd w:val="clear" w:color="auto" w:fill="FFFFFF"/>
          <w:lang w:val="uk"/>
        </w:rPr>
        <w:t>перейменування закладів загальної середньої освіти.</w:t>
      </w:r>
      <w:bookmarkStart w:id="0" w:name="n1243"/>
      <w:bookmarkEnd w:id="0"/>
    </w:p>
    <w:p w14:paraId="09BDCFFD"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І. Найменування організатора громадського обговорення: </w:t>
      </w:r>
      <w:r>
        <w:rPr>
          <w:rFonts w:eastAsia="Segoe UI"/>
          <w:color w:val="333333"/>
          <w:sz w:val="28"/>
          <w:szCs w:val="28"/>
          <w:shd w:val="clear" w:color="auto" w:fill="FFFFFF"/>
          <w:lang w:val="uk-UA"/>
        </w:rPr>
        <w:t>Березнянська селищна</w:t>
      </w:r>
      <w:r>
        <w:rPr>
          <w:rFonts w:eastAsia="Segoe UI"/>
          <w:color w:val="333333"/>
          <w:sz w:val="28"/>
          <w:szCs w:val="28"/>
          <w:shd w:val="clear" w:color="auto" w:fill="FFFFFF"/>
          <w:lang w:val="uk"/>
        </w:rPr>
        <w:t xml:space="preserve"> рада.</w:t>
      </w:r>
    </w:p>
    <w:p w14:paraId="15072B4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ІІ. Мета: </w:t>
      </w:r>
      <w:r>
        <w:rPr>
          <w:rFonts w:eastAsia="Segoe UI"/>
          <w:color w:val="333333"/>
          <w:sz w:val="28"/>
          <w:szCs w:val="28"/>
          <w:shd w:val="clear" w:color="auto" w:fill="FFFFFF"/>
          <w:lang w:val="uk"/>
        </w:rPr>
        <w:t xml:space="preserve">врахування думки жителів </w:t>
      </w:r>
      <w:r>
        <w:rPr>
          <w:rFonts w:eastAsia="Segoe UI"/>
          <w:color w:val="333333"/>
          <w:sz w:val="28"/>
          <w:szCs w:val="28"/>
          <w:shd w:val="clear" w:color="auto" w:fill="FFFFFF"/>
          <w:lang w:val="uk-UA"/>
        </w:rPr>
        <w:t xml:space="preserve">Березнянської селищної </w:t>
      </w:r>
      <w:r>
        <w:rPr>
          <w:rFonts w:eastAsia="Segoe UI"/>
          <w:color w:val="333333"/>
          <w:sz w:val="28"/>
          <w:szCs w:val="28"/>
          <w:shd w:val="clear" w:color="auto" w:fill="FFFFFF"/>
          <w:lang w:val="uk"/>
        </w:rPr>
        <w:t>територіальної громади при прийнятті рішень щодо оптимізації мережі закладів загальної середньої освіти.</w:t>
      </w:r>
    </w:p>
    <w:p w14:paraId="72ECCB92" w14:textId="77777777" w:rsidR="002478FA" w:rsidRDefault="00000000">
      <w:pPr>
        <w:pStyle w:val="a5"/>
        <w:shd w:val="clear" w:color="auto" w:fill="FFFFFF"/>
        <w:spacing w:before="168" w:beforeAutospacing="0" w:afterAutospacing="0"/>
        <w:ind w:firstLine="567"/>
        <w:jc w:val="both"/>
        <w:rPr>
          <w:rFonts w:eastAsia="Segoe UI"/>
          <w:b/>
          <w:bCs/>
          <w:color w:val="333333"/>
          <w:sz w:val="28"/>
          <w:szCs w:val="28"/>
          <w:shd w:val="clear" w:color="auto" w:fill="FFFFFF"/>
          <w:lang w:val="uk"/>
        </w:rPr>
      </w:pPr>
      <w:r>
        <w:rPr>
          <w:rFonts w:eastAsia="Segoe UI"/>
          <w:b/>
          <w:bCs/>
          <w:color w:val="333333"/>
          <w:sz w:val="28"/>
          <w:szCs w:val="28"/>
          <w:shd w:val="clear" w:color="auto" w:fill="FFFFFF"/>
          <w:lang w:val="uk"/>
        </w:rPr>
        <w:t xml:space="preserve">Запрошуємо вас долучитися з </w:t>
      </w:r>
      <w:r>
        <w:rPr>
          <w:rFonts w:eastAsia="Segoe UI"/>
          <w:b/>
          <w:bCs/>
          <w:color w:val="333333"/>
          <w:sz w:val="28"/>
          <w:szCs w:val="28"/>
          <w:shd w:val="clear" w:color="auto" w:fill="FFFFFF"/>
          <w:lang w:val="uk-UA"/>
        </w:rPr>
        <w:t>08</w:t>
      </w:r>
      <w:r>
        <w:rPr>
          <w:rFonts w:eastAsia="Segoe UI"/>
          <w:b/>
          <w:bCs/>
          <w:color w:val="333333"/>
          <w:sz w:val="28"/>
          <w:szCs w:val="28"/>
          <w:shd w:val="clear" w:color="auto" w:fill="FFFFFF"/>
          <w:lang w:val="uk"/>
        </w:rPr>
        <w:t>.</w:t>
      </w:r>
      <w:r>
        <w:rPr>
          <w:rFonts w:eastAsia="Segoe UI"/>
          <w:b/>
          <w:bCs/>
          <w:color w:val="333333"/>
          <w:sz w:val="28"/>
          <w:szCs w:val="28"/>
          <w:shd w:val="clear" w:color="auto" w:fill="FFFFFF"/>
          <w:lang w:val="uk-UA"/>
        </w:rPr>
        <w:t>05</w:t>
      </w:r>
      <w:r>
        <w:rPr>
          <w:rFonts w:eastAsia="Segoe UI"/>
          <w:b/>
          <w:bCs/>
          <w:color w:val="333333"/>
          <w:sz w:val="28"/>
          <w:szCs w:val="28"/>
          <w:shd w:val="clear" w:color="auto" w:fill="FFFFFF"/>
          <w:lang w:val="uk"/>
        </w:rPr>
        <w:t>.202</w:t>
      </w:r>
      <w:r>
        <w:rPr>
          <w:rFonts w:eastAsia="Segoe UI"/>
          <w:b/>
          <w:bCs/>
          <w:color w:val="333333"/>
          <w:sz w:val="28"/>
          <w:szCs w:val="28"/>
          <w:shd w:val="clear" w:color="auto" w:fill="FFFFFF"/>
          <w:lang w:val="uk-UA"/>
        </w:rPr>
        <w:t>6</w:t>
      </w:r>
      <w:r>
        <w:rPr>
          <w:rFonts w:eastAsia="Segoe UI"/>
          <w:b/>
          <w:bCs/>
          <w:color w:val="333333"/>
          <w:sz w:val="28"/>
          <w:szCs w:val="28"/>
          <w:shd w:val="clear" w:color="auto" w:fill="FFFFFF"/>
          <w:lang w:val="uk"/>
        </w:rPr>
        <w:t xml:space="preserve"> року по </w:t>
      </w:r>
      <w:r>
        <w:rPr>
          <w:rFonts w:eastAsia="Segoe UI"/>
          <w:b/>
          <w:bCs/>
          <w:color w:val="333333"/>
          <w:sz w:val="28"/>
          <w:szCs w:val="28"/>
          <w:shd w:val="clear" w:color="auto" w:fill="FFFFFF"/>
          <w:lang w:val="uk-UA"/>
        </w:rPr>
        <w:t>07.05</w:t>
      </w:r>
      <w:r>
        <w:rPr>
          <w:rFonts w:eastAsia="Segoe UI"/>
          <w:b/>
          <w:bCs/>
          <w:color w:val="333333"/>
          <w:sz w:val="28"/>
          <w:szCs w:val="28"/>
          <w:shd w:val="clear" w:color="auto" w:fill="FFFFFF"/>
          <w:lang w:val="uk"/>
        </w:rPr>
        <w:t>.2026 року</w:t>
      </w:r>
      <w:r>
        <w:rPr>
          <w:rFonts w:eastAsia="Segoe UI"/>
          <w:color w:val="333333"/>
          <w:sz w:val="28"/>
          <w:szCs w:val="28"/>
          <w:shd w:val="clear" w:color="auto" w:fill="FFFFFF"/>
          <w:lang w:val="uk"/>
        </w:rPr>
        <w:t> </w:t>
      </w:r>
      <w:r>
        <w:rPr>
          <w:rFonts w:eastAsia="Segoe UI"/>
          <w:b/>
          <w:bCs/>
          <w:color w:val="333333"/>
          <w:sz w:val="28"/>
          <w:szCs w:val="28"/>
          <w:shd w:val="clear" w:color="auto" w:fill="FFFFFF"/>
          <w:lang w:val="uk"/>
        </w:rPr>
        <w:t>до громадського обговорення проєктів рішень </w:t>
      </w:r>
      <w:r>
        <w:rPr>
          <w:rFonts w:eastAsia="Segoe UI"/>
          <w:b/>
          <w:bCs/>
          <w:color w:val="333333"/>
          <w:sz w:val="28"/>
          <w:szCs w:val="28"/>
          <w:shd w:val="clear" w:color="auto" w:fill="FFFFFF"/>
          <w:lang w:val="uk-UA"/>
        </w:rPr>
        <w:t>Березнянської селищної</w:t>
      </w:r>
      <w:r>
        <w:rPr>
          <w:rFonts w:eastAsia="Segoe UI"/>
          <w:b/>
          <w:bCs/>
          <w:color w:val="333333"/>
          <w:sz w:val="28"/>
          <w:szCs w:val="28"/>
          <w:shd w:val="clear" w:color="auto" w:fill="FFFFFF"/>
          <w:lang w:val="uk"/>
        </w:rPr>
        <w:t xml:space="preserve"> ради, а саме:</w:t>
      </w:r>
    </w:p>
    <w:p w14:paraId="4B566758" w14:textId="19875D42" w:rsidR="002478FA" w:rsidRDefault="001135DD">
      <w:pPr>
        <w:pStyle w:val="a5"/>
        <w:shd w:val="clear" w:color="auto" w:fill="FFFFFF"/>
        <w:spacing w:before="168" w:beforeAutospacing="0" w:afterAutospacing="0"/>
        <w:ind w:firstLine="567"/>
        <w:jc w:val="both"/>
        <w:rPr>
          <w:rFonts w:eastAsia="Segoe UI"/>
          <w:b/>
          <w:bCs/>
          <w:color w:val="333333"/>
          <w:sz w:val="28"/>
          <w:szCs w:val="28"/>
          <w:shd w:val="clear" w:color="auto" w:fill="FFFFFF"/>
          <w:lang w:val="uk"/>
        </w:rPr>
      </w:pPr>
      <w:r>
        <w:rPr>
          <w:rFonts w:eastAsia="Segoe UI"/>
          <w:b/>
          <w:bCs/>
          <w:color w:val="333333"/>
          <w:sz w:val="28"/>
          <w:szCs w:val="28"/>
          <w:shd w:val="clear" w:color="auto" w:fill="FFFFFF"/>
          <w:lang w:val="uk"/>
        </w:rPr>
        <w:t>«</w:t>
      </w:r>
      <w:r w:rsidR="00000000">
        <w:rPr>
          <w:rFonts w:eastAsia="Segoe UI"/>
          <w:b/>
          <w:bCs/>
          <w:color w:val="333333"/>
          <w:sz w:val="28"/>
          <w:szCs w:val="28"/>
          <w:shd w:val="clear" w:color="auto" w:fill="FFFFFF"/>
          <w:lang w:val="uk"/>
        </w:rPr>
        <w:t>Про перепрофілювання (зміну типу),</w:t>
      </w:r>
      <w:r>
        <w:rPr>
          <w:rFonts w:eastAsia="Segoe UI"/>
          <w:b/>
          <w:bCs/>
          <w:color w:val="333333"/>
          <w:sz w:val="28"/>
          <w:szCs w:val="28"/>
          <w:shd w:val="clear" w:color="auto" w:fill="FFFFFF"/>
          <w:lang w:val="uk"/>
        </w:rPr>
        <w:t xml:space="preserve"> </w:t>
      </w:r>
      <w:r w:rsidR="00000000">
        <w:rPr>
          <w:rFonts w:eastAsia="Segoe UI"/>
          <w:b/>
          <w:bCs/>
          <w:color w:val="333333"/>
          <w:sz w:val="28"/>
          <w:szCs w:val="28"/>
          <w:shd w:val="clear" w:color="auto" w:fill="FFFFFF"/>
          <w:lang w:val="uk"/>
        </w:rPr>
        <w:t>перейменування та затвердження статуту в новій редакції Локнистенського закладу загальної середньої освіти І-ІІІ ступенів Березнянської селищної ради»</w:t>
      </w:r>
    </w:p>
    <w:p w14:paraId="1C14A6F5" w14:textId="25C61BA7" w:rsidR="002478FA" w:rsidRDefault="001135DD">
      <w:pPr>
        <w:pStyle w:val="a5"/>
        <w:shd w:val="clear" w:color="auto" w:fill="FFFFFF"/>
        <w:spacing w:before="168" w:beforeAutospacing="0" w:afterAutospacing="0"/>
        <w:ind w:firstLine="567"/>
        <w:jc w:val="both"/>
        <w:rPr>
          <w:rFonts w:eastAsia="Segoe UI"/>
          <w:b/>
          <w:bCs/>
          <w:color w:val="333333"/>
          <w:sz w:val="28"/>
          <w:szCs w:val="28"/>
          <w:shd w:val="clear" w:color="auto" w:fill="FFFFFF"/>
          <w:lang w:val="uk"/>
        </w:rPr>
      </w:pPr>
      <w:r>
        <w:rPr>
          <w:rFonts w:eastAsia="Segoe UI"/>
          <w:b/>
          <w:bCs/>
          <w:color w:val="333333"/>
          <w:sz w:val="28"/>
          <w:szCs w:val="28"/>
          <w:shd w:val="clear" w:color="auto" w:fill="FFFFFF"/>
          <w:lang w:val="uk"/>
        </w:rPr>
        <w:t>«</w:t>
      </w:r>
      <w:r w:rsidR="00000000">
        <w:rPr>
          <w:rFonts w:eastAsia="Segoe UI"/>
          <w:b/>
          <w:bCs/>
          <w:color w:val="333333"/>
          <w:sz w:val="28"/>
          <w:szCs w:val="28"/>
          <w:shd w:val="clear" w:color="auto" w:fill="FFFFFF"/>
          <w:lang w:val="uk"/>
        </w:rPr>
        <w:t>Про перепрофілювання (зміну типу),</w:t>
      </w:r>
      <w:r>
        <w:rPr>
          <w:rFonts w:eastAsia="Segoe UI"/>
          <w:b/>
          <w:bCs/>
          <w:color w:val="333333"/>
          <w:sz w:val="28"/>
          <w:szCs w:val="28"/>
          <w:shd w:val="clear" w:color="auto" w:fill="FFFFFF"/>
          <w:lang w:val="uk"/>
        </w:rPr>
        <w:t xml:space="preserve"> </w:t>
      </w:r>
      <w:r w:rsidR="00000000">
        <w:rPr>
          <w:rFonts w:eastAsia="Segoe UI"/>
          <w:b/>
          <w:bCs/>
          <w:color w:val="333333"/>
          <w:sz w:val="28"/>
          <w:szCs w:val="28"/>
          <w:shd w:val="clear" w:color="auto" w:fill="FFFFFF"/>
          <w:lang w:val="uk"/>
        </w:rPr>
        <w:t xml:space="preserve">перейменування та затвердження статуту в новій редакції </w:t>
      </w:r>
      <w:r w:rsidR="00000000">
        <w:rPr>
          <w:rFonts w:eastAsia="Segoe UI"/>
          <w:b/>
          <w:bCs/>
          <w:color w:val="333333"/>
          <w:sz w:val="28"/>
          <w:szCs w:val="28"/>
          <w:shd w:val="clear" w:color="auto" w:fill="FFFFFF"/>
          <w:lang w:val="uk-UA"/>
        </w:rPr>
        <w:t>Березнянського ліцею</w:t>
      </w:r>
      <w:r w:rsidR="00000000">
        <w:rPr>
          <w:rFonts w:eastAsia="Segoe UI"/>
          <w:b/>
          <w:bCs/>
          <w:color w:val="333333"/>
          <w:sz w:val="28"/>
          <w:szCs w:val="28"/>
          <w:shd w:val="clear" w:color="auto" w:fill="FFFFFF"/>
          <w:lang w:val="uk"/>
        </w:rPr>
        <w:t xml:space="preserve"> Березнянської селищної ради»</w:t>
      </w:r>
    </w:p>
    <w:p w14:paraId="6FDB024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ІІІ. Нормативне забезпечення:</w:t>
      </w:r>
    </w:p>
    <w:p w14:paraId="0221C91F"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143 Конституції України.</w:t>
      </w:r>
    </w:p>
    <w:p w14:paraId="20B97F3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Територіальні громади села, селища, міста безпосередньо або через утворені ними органи місцевого самоврядування управляють майном, що є в комунальній власності; затверджують програми соціально-економічного та культурного розвитку і контролюють їх виконання; затверджують бюджети відповідних адміністративно-територіальних одиниць і контролюють їх виконання; утворюють, реорганізовують та ліквідовують комунальні підприємства, організації і установи, а також здійснюють контроль за їх діяльністю; вирішують інші питання місцевого значення, віднесені законом до їхньої компетенції.</w:t>
      </w:r>
    </w:p>
    <w:p w14:paraId="2EE8A41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89 Бюджетного кодексу України.</w:t>
      </w:r>
    </w:p>
    <w:p w14:paraId="67A9C828"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До видатків, що здійснюються з бюджетів сільських, селищних, міських територіальних громад, належать видатки на:</w:t>
      </w:r>
    </w:p>
    <w:p w14:paraId="4E989D7F"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bookmarkStart w:id="1" w:name="n3764"/>
      <w:bookmarkStart w:id="2" w:name="n1399"/>
      <w:bookmarkEnd w:id="1"/>
      <w:bookmarkEnd w:id="2"/>
      <w:r>
        <w:rPr>
          <w:rFonts w:eastAsia="Segoe UI"/>
          <w:color w:val="333333"/>
          <w:sz w:val="28"/>
          <w:szCs w:val="28"/>
          <w:shd w:val="clear" w:color="auto" w:fill="FFFFFF"/>
          <w:lang w:val="uk"/>
        </w:rPr>
        <w:t>2) освіту:</w:t>
      </w:r>
    </w:p>
    <w:p w14:paraId="76BA970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bookmarkStart w:id="3" w:name="n1400"/>
      <w:bookmarkEnd w:id="3"/>
      <w:r>
        <w:rPr>
          <w:rFonts w:eastAsia="Segoe UI"/>
          <w:color w:val="333333"/>
          <w:sz w:val="28"/>
          <w:szCs w:val="28"/>
          <w:shd w:val="clear" w:color="auto" w:fill="FFFFFF"/>
          <w:lang w:val="uk"/>
        </w:rPr>
        <w:t>а) дошкільну освіту;</w:t>
      </w:r>
    </w:p>
    <w:p w14:paraId="5015346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bookmarkStart w:id="4" w:name="n2337"/>
      <w:bookmarkStart w:id="5" w:name="n1401"/>
      <w:bookmarkEnd w:id="4"/>
      <w:bookmarkEnd w:id="5"/>
      <w:r>
        <w:rPr>
          <w:rFonts w:eastAsia="Segoe UI"/>
          <w:color w:val="333333"/>
          <w:sz w:val="28"/>
          <w:szCs w:val="28"/>
          <w:shd w:val="clear" w:color="auto" w:fill="FFFFFF"/>
          <w:lang w:val="uk"/>
        </w:rPr>
        <w:lastRenderedPageBreak/>
        <w:t>б) загальну середню освіту:</w:t>
      </w:r>
      <w:bookmarkStart w:id="6" w:name="n3652"/>
      <w:bookmarkEnd w:id="6"/>
      <w:r>
        <w:rPr>
          <w:rFonts w:eastAsia="Segoe UI"/>
          <w:color w:val="333333"/>
          <w:sz w:val="28"/>
          <w:szCs w:val="28"/>
          <w:shd w:val="clear" w:color="auto" w:fill="FFFFFF"/>
          <w:lang w:val="uk"/>
        </w:rPr>
        <w:t> ліцеї (засновником яких є міська, селищна, сільська рада), початкові школи, гімназії.</w:t>
      </w:r>
    </w:p>
    <w:p w14:paraId="0C22151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103-2 Бюджетного кодексу України.</w:t>
      </w:r>
    </w:p>
    <w:p w14:paraId="156626E7"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Освітня субвенція спрямовується на оплату праці з нарахуваннями педагогічних працівників у таких типах закладів освіти:</w:t>
      </w:r>
      <w:bookmarkStart w:id="7" w:name="n2433"/>
      <w:bookmarkEnd w:id="7"/>
      <w:r>
        <w:rPr>
          <w:rFonts w:eastAsia="Segoe UI"/>
          <w:color w:val="333333"/>
          <w:sz w:val="28"/>
          <w:szCs w:val="28"/>
          <w:shd w:val="clear" w:color="auto" w:fill="FFFFFF"/>
          <w:lang w:val="uk"/>
        </w:rPr>
        <w:t> 1) початкові школи, гімназії (крім дошкільних підрозділів у таких закладах), ліцеї.</w:t>
      </w:r>
    </w:p>
    <w:p w14:paraId="4AE480D4"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bookmarkStart w:id="8" w:name="n3917"/>
      <w:bookmarkStart w:id="9" w:name="n2434"/>
      <w:bookmarkEnd w:id="8"/>
      <w:bookmarkEnd w:id="9"/>
      <w:r>
        <w:rPr>
          <w:rFonts w:eastAsia="Segoe UI"/>
          <w:b/>
          <w:bCs/>
          <w:color w:val="333333"/>
          <w:sz w:val="28"/>
          <w:szCs w:val="28"/>
          <w:shd w:val="clear" w:color="auto" w:fill="FFFFFF"/>
          <w:lang w:val="uk"/>
        </w:rPr>
        <w:t>Пункт 30 частини першої статті 26 Закону України «Про місцеве самоврядування в Україні».</w:t>
      </w:r>
    </w:p>
    <w:p w14:paraId="5DDCA6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Реорганізація або ліквідація навчальних закладів комунальної форми власності здійснюється за рішенням місцевої ради.</w:t>
      </w:r>
    </w:p>
    <w:p w14:paraId="432F72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Підпункти 3, 4 пункту 3 розділу XII "Прикінцеві та перехідні положення Закону України «Про освіту».</w:t>
      </w:r>
    </w:p>
    <w:p w14:paraId="2B38C82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3) навчання учнів за програмами дванадцятирічної повної загальної середньої освіти починається:</w:t>
      </w:r>
    </w:p>
    <w:p w14:paraId="38958FF8"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для початкової освіти - з 1 вересня 2018 року;</w:t>
      </w:r>
    </w:p>
    <w:p w14:paraId="150841B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для базової середньої освіти - з 1 вересня 2022 року;</w:t>
      </w:r>
    </w:p>
    <w:p w14:paraId="3FC074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для профільної середньої освіти - з 1 вересня 2027 року;</w:t>
      </w:r>
    </w:p>
    <w:p w14:paraId="72FA6180"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14:paraId="766D0A6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31 Закону України «Про повну загальну середню освіту»</w:t>
      </w:r>
    </w:p>
    <w:p w14:paraId="3D1F766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У складі закладів загальної середньої освіти можуть функціонувати такі внутрішні структурні підрозділи:</w:t>
      </w:r>
    </w:p>
    <w:p w14:paraId="1CC5FAB6"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дошкільний підрозділ (у складі початкової школи або гімназії);</w:t>
      </w:r>
    </w:p>
    <w:p w14:paraId="7B46467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позашкільний підрозділ;</w:t>
      </w:r>
    </w:p>
    <w:p w14:paraId="36BBFBFD"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пансіон (у складі ліцеїв, спеціальних закладів загальної середньої освіти та закладів спеціалізованої освіти);</w:t>
      </w:r>
    </w:p>
    <w:p w14:paraId="05B691A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інші внутрішні структурні підрозділи.</w:t>
      </w:r>
    </w:p>
    <w:p w14:paraId="458CFD6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Заклад загальної середньої освіти може мати у своєму складі філію (філії).</w:t>
      </w:r>
    </w:p>
    <w:p w14:paraId="0B775649"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32 Закону України «Про повну загальну середню освіту»</w:t>
      </w:r>
    </w:p>
    <w:p w14:paraId="351894C4"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lastRenderedPageBreak/>
        <w:t>Утворення, реорганізація, ліквідація та перепрофілювання закладу загальної середньої освіти</w:t>
      </w:r>
    </w:p>
    <w:p w14:paraId="70EB68A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1. Рішення про утворення, реорганізацію, ліквідацію чи перепрофілювання (зміну типу) закладу загальної середньої освіти приймає засновник (засновники).</w:t>
      </w:r>
    </w:p>
    <w:p w14:paraId="77B77DE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 /або суспільства.</w:t>
      </w:r>
    </w:p>
    <w:p w14:paraId="1EBE2D1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міські, сільські, селищні ради.</w:t>
      </w:r>
    </w:p>
    <w:p w14:paraId="183D3B5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селищні, сільські ради відповідно до вимог законодавства.</w:t>
      </w:r>
    </w:p>
    <w:p w14:paraId="20BDA0D9"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w:t>
      </w:r>
    </w:p>
    <w:p w14:paraId="101C7374"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функціонування не менше двох класів за трьома профілями навчання на рівні профільної середньої освіти (протягом 10-12 років навчання учнів);</w:t>
      </w:r>
    </w:p>
    <w:p w14:paraId="474C137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функціонування ліцею як окремої юридичної особи, відокремленої від початкової школи та гімназії, крім випадків, визначених цим Законом;</w:t>
      </w:r>
    </w:p>
    <w:p w14:paraId="324DFE8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w:t>
      </w:r>
    </w:p>
    <w:p w14:paraId="6FB91D9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створення безпечного, інклюзивного та цифрового освітнього середовища відповідно до вимог законодавства;</w:t>
      </w:r>
    </w:p>
    <w:p w14:paraId="7F60A9C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w:t>
      </w:r>
    </w:p>
    <w:p w14:paraId="06EEAF26"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забезпечення проживання учнів у пансіонах у разі, якщо час їхнього доїзду до ліцею буде більше норми, визначеної законодавством;</w:t>
      </w:r>
    </w:p>
    <w:p w14:paraId="7EE4DFA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w:t>
      </w:r>
    </w:p>
    <w:p w14:paraId="09883BE4"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lastRenderedPageBreak/>
        <w:t>забезпечення здобувачів освіти харчуванням у порядку та відповідно до вимог, визначених Кабінетом Міністрів України;</w:t>
      </w:r>
    </w:p>
    <w:p w14:paraId="5B734B77"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відповідності іншим вимогам, визначеним законодавством.</w:t>
      </w:r>
    </w:p>
    <w:p w14:paraId="66EF447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w:t>
      </w:r>
    </w:p>
    <w:p w14:paraId="10F0EFC8"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14:paraId="677DE7BD"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14:paraId="611D7B60"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3891D99F"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p>
    <w:p w14:paraId="62E7753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Реорганізація і ліквідація спеціальних закладів загальної середньої освіти допускаються лише після погодження проекту відповідного рішення засновника центральним органом виконавчої влади у сфері освіти і науки.</w:t>
      </w:r>
    </w:p>
    <w:p w14:paraId="22A1DC9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3. Заклади загальної середньої освіти можуть бути передані засновниками у комунальну чи державну власність відповідно до законодавства.</w:t>
      </w:r>
    </w:p>
    <w:p w14:paraId="44B039B0"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Стаття 35 Закону України «Про повну загальну середню освіту»</w:t>
      </w:r>
    </w:p>
    <w:p w14:paraId="667AFD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Типи закладів освіти, що забезпечують здобуття повної загальної середньої освіти.</w:t>
      </w:r>
    </w:p>
    <w:p w14:paraId="47E6C154"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Здобуття повної загальної середньої освіти на певному рівні забезпечують:</w:t>
      </w:r>
    </w:p>
    <w:p w14:paraId="34DE45B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початкова школа, що забезпечує здобуття початкової освіти;</w:t>
      </w:r>
    </w:p>
    <w:p w14:paraId="2E44A71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гімназія, що забезпечує здобуття базової середньої освіти;</w:t>
      </w:r>
    </w:p>
    <w:p w14:paraId="36BF1B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ліцей, що забезпечує здобуття профільної середньої освіти.</w:t>
      </w:r>
    </w:p>
    <w:p w14:paraId="385FDE2E"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Початкова школа функціонує як окрема юридична особа, або як структурний підрозділ гімназії.</w:t>
      </w:r>
    </w:p>
    <w:p w14:paraId="755D5F2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Гімназія та ліцей функціонують як окремі юридичні особи.</w:t>
      </w:r>
    </w:p>
    <w:p w14:paraId="6E23CEC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lastRenderedPageBreak/>
        <w:t>За рішенням засновника ліцей може також забезпечувати здобуття базової середньої освіти та, як виняток, здобуття початкової освіти.</w:t>
      </w:r>
    </w:p>
    <w:p w14:paraId="4610D85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Закон України від 15.07.2021 р. №</w:t>
      </w:r>
      <w:r>
        <w:rPr>
          <w:rFonts w:eastAsia="Segoe UI"/>
          <w:color w:val="333333"/>
          <w:sz w:val="28"/>
          <w:szCs w:val="28"/>
          <w:shd w:val="clear" w:color="auto" w:fill="FFFFFF"/>
        </w:rPr>
        <w:t> </w:t>
      </w:r>
      <w:r>
        <w:rPr>
          <w:rFonts w:eastAsia="Segoe UI"/>
          <w:b/>
          <w:bCs/>
          <w:color w:val="333333"/>
          <w:sz w:val="28"/>
          <w:szCs w:val="28"/>
          <w:shd w:val="clear" w:color="auto" w:fill="FFFFFF"/>
          <w:lang w:val="uk"/>
        </w:rPr>
        <w:t>1658-IX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p>
    <w:p w14:paraId="7893B36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Основною метою оптимізації освітньої  мережі  територіальної громади є:</w:t>
      </w:r>
    </w:p>
    <w:p w14:paraId="3BA3571B" w14:textId="77777777" w:rsidR="002478FA" w:rsidRDefault="00000000">
      <w:pPr>
        <w:numPr>
          <w:ilvl w:val="0"/>
          <w:numId w:val="1"/>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створення необхідних умов для реалізації конституційного права громадян на освіту, безоплатного забезпечення кожній молодій людині здобуття повної загальної середньої освіти відповідно до вимого державного стандарту;</w:t>
      </w:r>
    </w:p>
    <w:p w14:paraId="47CD529E" w14:textId="77777777" w:rsidR="002478FA" w:rsidRDefault="00000000">
      <w:pPr>
        <w:numPr>
          <w:ilvl w:val="0"/>
          <w:numId w:val="1"/>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підвищення якості освіти та її відповідність сучасним стандартам на основі ефективного використання потенціалу ресурсів кожного освітнього закладу.</w:t>
      </w:r>
    </w:p>
    <w:p w14:paraId="3B9A1FEF" w14:textId="77777777" w:rsidR="002478FA" w:rsidRDefault="00000000">
      <w:pPr>
        <w:pStyle w:val="a5"/>
        <w:shd w:val="clear" w:color="auto" w:fill="FFFFFF"/>
        <w:spacing w:before="240" w:beforeAutospacing="0" w:afterAutospacing="0"/>
        <w:ind w:firstLine="567"/>
        <w:jc w:val="both"/>
        <w:rPr>
          <w:rFonts w:eastAsia="Segoe UI"/>
          <w:color w:val="333333"/>
          <w:sz w:val="28"/>
          <w:szCs w:val="28"/>
        </w:rPr>
      </w:pPr>
      <w:r>
        <w:rPr>
          <w:rFonts w:eastAsia="Segoe UI"/>
          <w:b/>
          <w:bCs/>
          <w:color w:val="333333"/>
          <w:sz w:val="28"/>
          <w:szCs w:val="28"/>
          <w:shd w:val="clear" w:color="auto" w:fill="FFFFFF"/>
          <w:lang w:val="uk"/>
        </w:rPr>
        <w:t>Оптимізація має вирішити важливі соціально-освітні завдання для таких груп населення, як учні, вчителі і батьки:</w:t>
      </w:r>
    </w:p>
    <w:p w14:paraId="1D512FB2" w14:textId="77777777" w:rsidR="002478FA" w:rsidRDefault="00000000">
      <w:pPr>
        <w:numPr>
          <w:ilvl w:val="0"/>
          <w:numId w:val="2"/>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підвищення якості освіти і економічної ефективності функціонування закладів освіти;</w:t>
      </w:r>
    </w:p>
    <w:p w14:paraId="26BCDC17" w14:textId="77777777" w:rsidR="002478FA" w:rsidRDefault="00000000">
      <w:pPr>
        <w:numPr>
          <w:ilvl w:val="0"/>
          <w:numId w:val="2"/>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покращення доступу дітей і молоді незалежно від місця проживання до якісної освіти;</w:t>
      </w:r>
    </w:p>
    <w:p w14:paraId="26FC5F8D" w14:textId="77777777" w:rsidR="002478FA" w:rsidRDefault="00000000">
      <w:pPr>
        <w:numPr>
          <w:ilvl w:val="0"/>
          <w:numId w:val="2"/>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урізноманітнення форм організації освіти й виховання;</w:t>
      </w:r>
    </w:p>
    <w:p w14:paraId="442D956C" w14:textId="77777777" w:rsidR="002478FA" w:rsidRDefault="00000000">
      <w:pPr>
        <w:numPr>
          <w:ilvl w:val="0"/>
          <w:numId w:val="2"/>
        </w:numPr>
        <w:spacing w:beforeAutospacing="1" w:afterAutospacing="1"/>
        <w:ind w:left="240"/>
        <w:jc w:val="both"/>
        <w:rPr>
          <w:rFonts w:ascii="Times New Roman" w:hAnsi="Times New Roman" w:cs="Times New Roman"/>
          <w:sz w:val="28"/>
          <w:szCs w:val="28"/>
        </w:rPr>
      </w:pPr>
      <w:r>
        <w:rPr>
          <w:rFonts w:ascii="Times New Roman" w:eastAsia="Segoe UI" w:hAnsi="Times New Roman" w:cs="Times New Roman"/>
          <w:color w:val="333333"/>
          <w:sz w:val="28"/>
          <w:szCs w:val="28"/>
          <w:shd w:val="clear" w:color="auto" w:fill="FFFFFF"/>
          <w:lang w:val="uk"/>
        </w:rPr>
        <w:t>забезпечення варіативності освітніх послуг з урахуванням індивідуальних запитів учнів, зокрема осіб з особливими освітніми потребами, обдарованої молоді;</w:t>
      </w:r>
    </w:p>
    <w:p w14:paraId="01A0BD60" w14:textId="77777777" w:rsidR="002478FA" w:rsidRDefault="00000000">
      <w:pPr>
        <w:numPr>
          <w:ilvl w:val="0"/>
          <w:numId w:val="2"/>
        </w:numPr>
        <w:spacing w:beforeAutospacing="1" w:afterAutospacing="1"/>
        <w:ind w:left="240"/>
        <w:jc w:val="both"/>
        <w:rPr>
          <w:rFonts w:ascii="Times New Roman" w:eastAsia="Segoe UI" w:hAnsi="Times New Roman" w:cs="Times New Roman"/>
          <w:color w:val="333333"/>
          <w:sz w:val="28"/>
          <w:szCs w:val="28"/>
        </w:rPr>
      </w:pPr>
      <w:r>
        <w:rPr>
          <w:rFonts w:ascii="Times New Roman" w:eastAsia="Segoe UI" w:hAnsi="Times New Roman" w:cs="Times New Roman"/>
          <w:color w:val="333333"/>
          <w:sz w:val="28"/>
          <w:szCs w:val="28"/>
          <w:shd w:val="clear" w:color="auto" w:fill="FFFFFF"/>
          <w:lang w:val="uk"/>
        </w:rPr>
        <w:t>забезпечення концентрації й ефективного використання матеріальних, кадрових та фінансових ресурсів регіону для підвищення ефективності освітнього процесу.</w:t>
      </w:r>
    </w:p>
    <w:p w14:paraId="461F8D7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Процес оптимізації освітньої мережі враховує демографічну ситуацію, прогнозування дитячих контингентів, соціально-економічні умови громади і розглядається в комплексі вибору різних типів закладів і форм організації освітнього процесу: інституційна, екстернатна, індивідуальна, дистанційна форма навчання тощо. У разі відсутності можливості забезпечити функціонування закладу освіти у населеному пункті з малою кількістю дитячого контингенту, відділ планує</w:t>
      </w:r>
      <w:r>
        <w:rPr>
          <w:rFonts w:eastAsia="Segoe UI"/>
          <w:color w:val="333333"/>
          <w:sz w:val="28"/>
          <w:szCs w:val="28"/>
          <w:shd w:val="clear" w:color="auto" w:fill="FFFFFF"/>
          <w:lang w:val="uk-UA"/>
        </w:rPr>
        <w:t xml:space="preserve"> (за можливості)</w:t>
      </w:r>
      <w:r>
        <w:rPr>
          <w:rFonts w:eastAsia="Segoe UI"/>
          <w:color w:val="333333"/>
          <w:sz w:val="28"/>
          <w:szCs w:val="28"/>
          <w:shd w:val="clear" w:color="auto" w:fill="FFFFFF"/>
          <w:lang w:val="uk"/>
        </w:rPr>
        <w:t xml:space="preserve"> забезпечити гарантований підвіз здобувачів освіти до функціонуючих закладів освіти.</w:t>
      </w:r>
    </w:p>
    <w:p w14:paraId="27A1EA9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lang w:val="uk-UA"/>
        </w:rPr>
      </w:pPr>
      <w:bookmarkStart w:id="10" w:name="_Hlk201759486"/>
      <w:r>
        <w:rPr>
          <w:rFonts w:eastAsia="Segoe UI"/>
          <w:color w:val="333333"/>
          <w:sz w:val="28"/>
          <w:szCs w:val="28"/>
          <w:shd w:val="clear" w:color="auto" w:fill="FFFFFF"/>
          <w:lang w:val="uk"/>
        </w:rPr>
        <w:t xml:space="preserve">Сьогодні на території </w:t>
      </w:r>
      <w:r>
        <w:rPr>
          <w:rFonts w:eastAsia="Segoe UI"/>
          <w:color w:val="333333"/>
          <w:sz w:val="28"/>
          <w:szCs w:val="28"/>
          <w:shd w:val="clear" w:color="auto" w:fill="FFFFFF"/>
          <w:lang w:val="uk-UA"/>
        </w:rPr>
        <w:t>Березнянської селищної</w:t>
      </w:r>
      <w:r>
        <w:rPr>
          <w:rFonts w:eastAsia="Segoe UI"/>
          <w:color w:val="333333"/>
          <w:sz w:val="28"/>
          <w:szCs w:val="28"/>
          <w:shd w:val="clear" w:color="auto" w:fill="FFFFFF"/>
          <w:lang w:val="uk"/>
        </w:rPr>
        <w:t xml:space="preserve"> територіальної громади функціонує 2 заклади загальної середньої освіти</w:t>
      </w:r>
      <w:bookmarkEnd w:id="10"/>
      <w:r>
        <w:rPr>
          <w:rFonts w:eastAsia="Segoe UI"/>
          <w:color w:val="333333"/>
          <w:sz w:val="28"/>
          <w:szCs w:val="28"/>
          <w:shd w:val="clear" w:color="auto" w:fill="FFFFFF"/>
          <w:lang w:val="uk-UA"/>
        </w:rPr>
        <w:t xml:space="preserve"> та 1 філія.</w:t>
      </w:r>
    </w:p>
    <w:p w14:paraId="1C1BD57E"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Розрахункова наповнюваність класів визначається з урахуванням кількості населення та щільності його проживання і є основною складовою у розрахунку субвенції з державного бюджету, яка передбачена на заробітну плату педагогічних працівників.</w:t>
      </w:r>
    </w:p>
    <w:p w14:paraId="6DC02C5B"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Головне завдання закладів освіти – це якість знань, рівень підготовки учнів, вміння набувати навиків спілкування у колективі однолітків, формувати лідерські якості, інтелектуальні, творчі, спортивні здібності тощо. Бо тільки в конкурентному учнівському середовищі у дітей є мотивація до кращих результатів у навчанні.</w:t>
      </w:r>
    </w:p>
    <w:p w14:paraId="2B6EDD33" w14:textId="77777777" w:rsidR="002478FA" w:rsidRDefault="002478FA">
      <w:pPr>
        <w:pStyle w:val="a5"/>
        <w:shd w:val="clear" w:color="auto" w:fill="FFFFFF"/>
        <w:spacing w:before="168" w:beforeAutospacing="0" w:afterAutospacing="0"/>
        <w:ind w:firstLine="567"/>
        <w:jc w:val="center"/>
        <w:rPr>
          <w:rFonts w:eastAsia="Segoe UI"/>
          <w:b/>
          <w:bCs/>
          <w:color w:val="333333"/>
          <w:sz w:val="28"/>
          <w:szCs w:val="28"/>
          <w:shd w:val="clear" w:color="auto" w:fill="FFFFFF"/>
          <w:lang w:val="uk"/>
        </w:rPr>
      </w:pPr>
    </w:p>
    <w:p w14:paraId="2B4546B3" w14:textId="77777777" w:rsidR="002478FA" w:rsidRDefault="00000000">
      <w:pPr>
        <w:pStyle w:val="a5"/>
        <w:shd w:val="clear" w:color="auto" w:fill="FFFFFF"/>
        <w:spacing w:before="168" w:beforeAutospacing="0" w:afterAutospacing="0"/>
        <w:ind w:firstLine="567"/>
        <w:jc w:val="center"/>
        <w:rPr>
          <w:rFonts w:eastAsia="Segoe UI"/>
          <w:color w:val="333333"/>
          <w:sz w:val="28"/>
          <w:szCs w:val="28"/>
        </w:rPr>
      </w:pPr>
      <w:r>
        <w:rPr>
          <w:rFonts w:eastAsia="Segoe UI"/>
          <w:b/>
          <w:bCs/>
          <w:color w:val="333333"/>
          <w:sz w:val="28"/>
          <w:szCs w:val="28"/>
          <w:shd w:val="clear" w:color="auto" w:fill="FFFFFF"/>
          <w:lang w:val="uk"/>
        </w:rPr>
        <w:t>Народжуваність дітей</w:t>
      </w:r>
    </w:p>
    <w:tbl>
      <w:tblPr>
        <w:tblW w:w="893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625"/>
        <w:gridCol w:w="3258"/>
        <w:gridCol w:w="1263"/>
        <w:gridCol w:w="1264"/>
        <w:gridCol w:w="1264"/>
        <w:gridCol w:w="1264"/>
      </w:tblGrid>
      <w:tr w:rsidR="002478FA" w14:paraId="43BDD8CE" w14:textId="77777777">
        <w:trPr>
          <w:trHeight w:val="1007"/>
          <w:jc w:val="center"/>
        </w:trPr>
        <w:tc>
          <w:tcPr>
            <w:tcW w:w="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14:paraId="5F00D4B1" w14:textId="77777777" w:rsidR="002478FA" w:rsidRDefault="00000000">
            <w:pPr>
              <w:pStyle w:val="a5"/>
              <w:spacing w:beforeAutospacing="0" w:afterAutospacing="0" w:line="12" w:lineRule="atLeast"/>
              <w:jc w:val="center"/>
              <w:rPr>
                <w:rFonts w:eastAsia="Segoe UI"/>
                <w:sz w:val="28"/>
                <w:szCs w:val="28"/>
              </w:rPr>
            </w:pPr>
            <w:r>
              <w:rPr>
                <w:rFonts w:eastAsia="Segoe UI"/>
                <w:color w:val="000000"/>
                <w:sz w:val="28"/>
                <w:szCs w:val="28"/>
                <w:lang w:val="uk"/>
              </w:rPr>
              <w:t>№</w:t>
            </w:r>
          </w:p>
          <w:p w14:paraId="34B5DE0D" w14:textId="77777777" w:rsidR="002478FA" w:rsidRDefault="00000000">
            <w:pPr>
              <w:pStyle w:val="a5"/>
              <w:spacing w:before="168" w:beforeAutospacing="0" w:afterAutospacing="0" w:line="12" w:lineRule="atLeast"/>
              <w:jc w:val="center"/>
              <w:rPr>
                <w:rFonts w:eastAsia="Segoe UI"/>
                <w:sz w:val="28"/>
                <w:szCs w:val="28"/>
              </w:rPr>
            </w:pPr>
            <w:r>
              <w:rPr>
                <w:rFonts w:eastAsia="Segoe UI"/>
                <w:color w:val="000000"/>
                <w:sz w:val="28"/>
                <w:szCs w:val="28"/>
                <w:lang w:val="uk"/>
              </w:rPr>
              <w:t>п/п</w:t>
            </w:r>
          </w:p>
        </w:tc>
        <w:tc>
          <w:tcPr>
            <w:tcW w:w="3258"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58FCBDCA" w14:textId="77777777" w:rsidR="002478FA" w:rsidRDefault="00000000">
            <w:pPr>
              <w:pStyle w:val="a5"/>
              <w:spacing w:beforeAutospacing="0" w:afterAutospacing="0" w:line="12" w:lineRule="atLeast"/>
              <w:jc w:val="both"/>
              <w:rPr>
                <w:rFonts w:eastAsia="Segoe UI"/>
                <w:sz w:val="28"/>
                <w:szCs w:val="28"/>
                <w:lang w:val="uk-UA"/>
              </w:rPr>
            </w:pPr>
            <w:r>
              <w:rPr>
                <w:rFonts w:eastAsia="Segoe UI"/>
                <w:color w:val="000000"/>
                <w:sz w:val="28"/>
                <w:szCs w:val="28"/>
                <w:lang w:val="uk"/>
              </w:rPr>
              <w:t xml:space="preserve">Назва </w:t>
            </w:r>
            <w:r>
              <w:rPr>
                <w:rFonts w:eastAsia="Segoe UI"/>
                <w:color w:val="000000"/>
                <w:sz w:val="28"/>
                <w:szCs w:val="28"/>
                <w:lang w:val="uk-UA"/>
              </w:rPr>
              <w:t>громади</w:t>
            </w:r>
          </w:p>
        </w:tc>
        <w:tc>
          <w:tcPr>
            <w:tcW w:w="1263"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36115F02" w14:textId="77777777" w:rsidR="002478FA" w:rsidRDefault="00000000">
            <w:pPr>
              <w:pStyle w:val="a5"/>
              <w:spacing w:beforeAutospacing="0" w:afterAutospacing="0" w:line="12" w:lineRule="atLeast"/>
              <w:jc w:val="center"/>
              <w:rPr>
                <w:rFonts w:eastAsia="Segoe UI"/>
                <w:sz w:val="28"/>
                <w:szCs w:val="28"/>
              </w:rPr>
            </w:pPr>
            <w:r>
              <w:rPr>
                <w:rFonts w:eastAsia="Segoe UI"/>
                <w:color w:val="000000"/>
                <w:sz w:val="28"/>
                <w:szCs w:val="28"/>
                <w:lang w:val="uk"/>
              </w:rPr>
              <w:t>2022</w:t>
            </w:r>
          </w:p>
        </w:tc>
        <w:tc>
          <w:tcPr>
            <w:tcW w:w="1264"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04B6C3F7" w14:textId="77777777" w:rsidR="002478FA" w:rsidRDefault="00000000">
            <w:pPr>
              <w:pStyle w:val="a5"/>
              <w:spacing w:beforeAutospacing="0" w:afterAutospacing="0" w:line="12" w:lineRule="atLeast"/>
              <w:jc w:val="center"/>
              <w:rPr>
                <w:rFonts w:eastAsia="Segoe UI"/>
                <w:sz w:val="28"/>
                <w:szCs w:val="28"/>
              </w:rPr>
            </w:pPr>
            <w:r>
              <w:rPr>
                <w:rFonts w:eastAsia="Segoe UI"/>
                <w:color w:val="000000"/>
                <w:sz w:val="28"/>
                <w:szCs w:val="28"/>
                <w:lang w:val="uk"/>
              </w:rPr>
              <w:t>2023</w:t>
            </w:r>
          </w:p>
        </w:tc>
        <w:tc>
          <w:tcPr>
            <w:tcW w:w="1264"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70327C56" w14:textId="77777777" w:rsidR="002478FA" w:rsidRDefault="00000000">
            <w:pPr>
              <w:pStyle w:val="a5"/>
              <w:spacing w:beforeAutospacing="0" w:afterAutospacing="0" w:line="12" w:lineRule="atLeast"/>
              <w:jc w:val="center"/>
              <w:rPr>
                <w:rFonts w:eastAsia="Segoe UI"/>
                <w:sz w:val="28"/>
                <w:szCs w:val="28"/>
              </w:rPr>
            </w:pPr>
            <w:r>
              <w:rPr>
                <w:rFonts w:eastAsia="Segoe UI"/>
                <w:color w:val="000000"/>
                <w:sz w:val="28"/>
                <w:szCs w:val="28"/>
                <w:lang w:val="uk"/>
              </w:rPr>
              <w:t>2024</w:t>
            </w:r>
          </w:p>
        </w:tc>
        <w:tc>
          <w:tcPr>
            <w:tcW w:w="1264"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018F7880" w14:textId="77777777" w:rsidR="002478FA" w:rsidRDefault="00000000">
            <w:pPr>
              <w:pStyle w:val="a5"/>
              <w:spacing w:beforeAutospacing="0" w:afterAutospacing="0" w:line="12" w:lineRule="atLeast"/>
              <w:jc w:val="center"/>
              <w:rPr>
                <w:rFonts w:eastAsia="Segoe UI"/>
                <w:sz w:val="28"/>
                <w:szCs w:val="28"/>
              </w:rPr>
            </w:pPr>
            <w:r>
              <w:rPr>
                <w:rFonts w:eastAsia="Segoe UI"/>
                <w:color w:val="000000"/>
                <w:sz w:val="28"/>
                <w:szCs w:val="28"/>
                <w:lang w:val="uk"/>
              </w:rPr>
              <w:t>2025</w:t>
            </w:r>
          </w:p>
        </w:tc>
      </w:tr>
      <w:tr w:rsidR="002478FA" w14:paraId="10E82F84" w14:textId="77777777">
        <w:trPr>
          <w:trHeight w:val="418"/>
          <w:jc w:val="center"/>
        </w:trPr>
        <w:tc>
          <w:tcPr>
            <w:tcW w:w="625" w:type="dxa"/>
            <w:tcBorders>
              <w:top w:val="nil"/>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14:paraId="799282AE" w14:textId="77777777" w:rsidR="002478FA" w:rsidRDefault="00000000">
            <w:pPr>
              <w:pStyle w:val="a5"/>
              <w:spacing w:beforeAutospacing="0" w:afterAutospacing="0" w:line="12" w:lineRule="atLeast"/>
              <w:jc w:val="both"/>
              <w:rPr>
                <w:rFonts w:eastAsia="Segoe UI"/>
                <w:sz w:val="28"/>
                <w:szCs w:val="28"/>
              </w:rPr>
            </w:pPr>
            <w:r>
              <w:rPr>
                <w:rFonts w:eastAsia="Segoe UI"/>
                <w:color w:val="000000"/>
                <w:sz w:val="28"/>
                <w:szCs w:val="28"/>
                <w:lang w:val="uk"/>
              </w:rPr>
              <w:t>1.</w:t>
            </w:r>
          </w:p>
        </w:tc>
        <w:tc>
          <w:tcPr>
            <w:tcW w:w="3258"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2100D388" w14:textId="77777777" w:rsidR="002478FA" w:rsidRDefault="00000000">
            <w:pPr>
              <w:pStyle w:val="a5"/>
              <w:spacing w:beforeAutospacing="0" w:afterAutospacing="0" w:line="12" w:lineRule="atLeast"/>
              <w:jc w:val="both"/>
              <w:rPr>
                <w:rFonts w:eastAsia="Segoe UI"/>
                <w:sz w:val="28"/>
                <w:szCs w:val="28"/>
                <w:lang w:val="uk-UA"/>
              </w:rPr>
            </w:pPr>
            <w:r>
              <w:rPr>
                <w:rFonts w:eastAsia="Segoe UI"/>
                <w:sz w:val="28"/>
                <w:szCs w:val="28"/>
                <w:lang w:val="uk-UA"/>
              </w:rPr>
              <w:t>Березнянська селищна територіальна громада</w:t>
            </w:r>
          </w:p>
        </w:tc>
        <w:tc>
          <w:tcPr>
            <w:tcW w:w="1263"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13670106" w14:textId="77777777" w:rsidR="002478FA" w:rsidRDefault="00000000">
            <w:pPr>
              <w:pStyle w:val="a5"/>
              <w:spacing w:beforeAutospacing="0" w:afterAutospacing="0" w:line="12" w:lineRule="atLeast"/>
              <w:jc w:val="center"/>
              <w:rPr>
                <w:rFonts w:eastAsia="Segoe UI"/>
                <w:sz w:val="28"/>
                <w:szCs w:val="28"/>
                <w:lang w:val="uk-UA"/>
              </w:rPr>
            </w:pPr>
            <w:r>
              <w:rPr>
                <w:rFonts w:eastAsia="Segoe UI"/>
                <w:i/>
                <w:iCs/>
                <w:sz w:val="28"/>
                <w:szCs w:val="28"/>
                <w:lang w:val="uk-UA"/>
              </w:rPr>
              <w:t>16</w:t>
            </w:r>
          </w:p>
        </w:tc>
        <w:tc>
          <w:tcPr>
            <w:tcW w:w="1264"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52EB1949" w14:textId="77777777" w:rsidR="002478FA" w:rsidRDefault="00000000">
            <w:pPr>
              <w:pStyle w:val="a5"/>
              <w:spacing w:beforeAutospacing="0" w:afterAutospacing="0" w:line="12" w:lineRule="atLeast"/>
              <w:jc w:val="center"/>
              <w:rPr>
                <w:rFonts w:eastAsia="Segoe UI"/>
                <w:sz w:val="28"/>
                <w:szCs w:val="28"/>
                <w:lang w:val="uk-UA"/>
              </w:rPr>
            </w:pPr>
            <w:r>
              <w:rPr>
                <w:rFonts w:eastAsia="Segoe UI"/>
                <w:i/>
                <w:iCs/>
                <w:sz w:val="28"/>
                <w:szCs w:val="28"/>
                <w:lang w:val="uk-UA"/>
              </w:rPr>
              <w:t>15</w:t>
            </w:r>
          </w:p>
        </w:tc>
        <w:tc>
          <w:tcPr>
            <w:tcW w:w="1264"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330A2DAC" w14:textId="77777777" w:rsidR="002478FA" w:rsidRDefault="00000000">
            <w:pPr>
              <w:pStyle w:val="a5"/>
              <w:spacing w:beforeAutospacing="0" w:afterAutospacing="0" w:line="12" w:lineRule="atLeast"/>
              <w:jc w:val="center"/>
              <w:rPr>
                <w:rFonts w:eastAsia="Segoe UI"/>
                <w:sz w:val="28"/>
                <w:szCs w:val="28"/>
                <w:lang w:val="uk-UA"/>
              </w:rPr>
            </w:pPr>
            <w:r>
              <w:rPr>
                <w:rFonts w:eastAsia="Segoe UI"/>
                <w:i/>
                <w:iCs/>
                <w:sz w:val="28"/>
                <w:szCs w:val="28"/>
                <w:lang w:val="uk-UA"/>
              </w:rPr>
              <w:t>17</w:t>
            </w:r>
          </w:p>
        </w:tc>
        <w:tc>
          <w:tcPr>
            <w:tcW w:w="1264"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14:paraId="1F6DACB3" w14:textId="77777777" w:rsidR="002478FA" w:rsidRDefault="00000000">
            <w:pPr>
              <w:pStyle w:val="a5"/>
              <w:spacing w:beforeAutospacing="0" w:afterAutospacing="0" w:line="12" w:lineRule="atLeast"/>
              <w:jc w:val="center"/>
              <w:rPr>
                <w:rFonts w:eastAsia="Segoe UI"/>
                <w:sz w:val="28"/>
                <w:szCs w:val="28"/>
                <w:lang w:val="uk-UA"/>
              </w:rPr>
            </w:pPr>
            <w:r>
              <w:rPr>
                <w:rFonts w:eastAsia="Segoe UI"/>
                <w:sz w:val="28"/>
                <w:szCs w:val="28"/>
                <w:lang w:val="uk-UA"/>
              </w:rPr>
              <w:t>13</w:t>
            </w:r>
          </w:p>
        </w:tc>
      </w:tr>
    </w:tbl>
    <w:p w14:paraId="5B93320D" w14:textId="77777777" w:rsidR="002478FA" w:rsidRDefault="00000000">
      <w:pPr>
        <w:pStyle w:val="a5"/>
        <w:shd w:val="clear" w:color="auto" w:fill="FFFFFF"/>
        <w:spacing w:before="240" w:beforeAutospacing="0" w:afterAutospacing="0"/>
        <w:jc w:val="both"/>
        <w:rPr>
          <w:rFonts w:eastAsia="Segoe UI"/>
          <w:color w:val="333333"/>
          <w:sz w:val="28"/>
          <w:szCs w:val="28"/>
          <w:lang w:val="uk-UA"/>
        </w:rPr>
      </w:pPr>
      <w:r>
        <w:rPr>
          <w:rFonts w:eastAsia="Segoe UI"/>
          <w:color w:val="333333"/>
          <w:sz w:val="28"/>
          <w:szCs w:val="28"/>
          <w:shd w:val="clear" w:color="auto" w:fill="FFFFFF"/>
        </w:rPr>
        <w:t> </w:t>
      </w:r>
      <w:r>
        <w:rPr>
          <w:rFonts w:eastAsia="Segoe UI"/>
          <w:color w:val="333333"/>
          <w:sz w:val="28"/>
          <w:szCs w:val="28"/>
          <w:shd w:val="clear" w:color="auto" w:fill="FFFFFF"/>
          <w:lang w:val="uk"/>
        </w:rPr>
        <w:t>Мета оптимізації (перепрофілювання, реорганізації) закладів освіти не в тому, щоб перекрити дітям доступ до отримання знань, а насамперед у тому, щоб дати школярам порівняно належні умови для навчання — тобто школу, в якій є теплий клас, сучасна їдальня, спортивна зала і головне – високий рівень освіти. Адже не можна надати якісної освіти у закладі освіти, де навчаються мала кількість дітей</w:t>
      </w:r>
      <w:r>
        <w:rPr>
          <w:rFonts w:eastAsia="Segoe UI"/>
          <w:color w:val="333333"/>
          <w:sz w:val="28"/>
          <w:szCs w:val="28"/>
          <w:shd w:val="clear" w:color="auto" w:fill="FFFFFF"/>
          <w:lang w:val="uk-UA"/>
        </w:rPr>
        <w:t>.</w:t>
      </w:r>
    </w:p>
    <w:p w14:paraId="317ABA5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Тому в подальшому для започаткування та проведення освітньої діяльності в ліцеях засновник не матиме можливості забезпечити відповідність таких закладів освіти вимогам, що визначені Законом України «Про повну загальну середню освіту», положенням про ліцеї та ліцензійними умовами, у тому числі, щодо функціонування не менше двох класів за трьома профілями навчання на рівні профільної середньої освіти (протягом 10-12 років навчання учнів).</w:t>
      </w:r>
    </w:p>
    <w:p w14:paraId="155D44A4" w14:textId="77777777" w:rsidR="002478FA" w:rsidRDefault="00000000">
      <w:pPr>
        <w:pStyle w:val="a5"/>
        <w:shd w:val="clear" w:color="auto" w:fill="FFFFFF"/>
        <w:spacing w:before="168" w:beforeAutospacing="0" w:afterAutospacing="0"/>
        <w:ind w:firstLine="567"/>
        <w:jc w:val="center"/>
        <w:rPr>
          <w:rFonts w:eastAsia="Segoe UI"/>
          <w:color w:val="333333"/>
          <w:sz w:val="28"/>
          <w:szCs w:val="28"/>
        </w:rPr>
      </w:pPr>
      <w:r>
        <w:rPr>
          <w:rFonts w:eastAsia="Segoe UI"/>
          <w:color w:val="333333"/>
          <w:sz w:val="28"/>
          <w:szCs w:val="28"/>
          <w:shd w:val="clear" w:color="auto" w:fill="FFFFFF"/>
        </w:rPr>
        <w:t> </w:t>
      </w:r>
    </w:p>
    <w:p w14:paraId="7475BDEF" w14:textId="77777777" w:rsidR="002478FA" w:rsidRDefault="00000000">
      <w:pPr>
        <w:pStyle w:val="a5"/>
        <w:shd w:val="clear" w:color="auto" w:fill="FFFFFF"/>
        <w:spacing w:before="168" w:beforeAutospacing="0" w:afterAutospacing="0"/>
        <w:ind w:firstLine="567"/>
        <w:jc w:val="center"/>
        <w:rPr>
          <w:rFonts w:eastAsia="Segoe UI"/>
          <w:b/>
          <w:bCs/>
          <w:color w:val="333333"/>
          <w:sz w:val="28"/>
          <w:szCs w:val="28"/>
          <w:shd w:val="clear" w:color="auto" w:fill="FFFFFF"/>
          <w:lang w:val="uk"/>
        </w:rPr>
      </w:pPr>
      <w:r>
        <w:rPr>
          <w:rFonts w:eastAsia="Segoe UI"/>
          <w:b/>
          <w:bCs/>
          <w:color w:val="333333"/>
          <w:sz w:val="28"/>
          <w:szCs w:val="28"/>
          <w:shd w:val="clear" w:color="auto" w:fill="FFFFFF"/>
          <w:lang w:val="uk"/>
        </w:rPr>
        <w:t>Перспективна мережа  закладів загальної середньої освіти</w:t>
      </w:r>
    </w:p>
    <w:p w14:paraId="28769196" w14:textId="77777777" w:rsidR="002478FA" w:rsidRDefault="00000000">
      <w:pPr>
        <w:pStyle w:val="a5"/>
        <w:shd w:val="clear" w:color="auto" w:fill="FFFFFF"/>
        <w:spacing w:before="168" w:beforeAutospacing="0" w:afterAutospacing="0"/>
        <w:ind w:firstLine="567"/>
        <w:jc w:val="center"/>
        <w:rPr>
          <w:rFonts w:eastAsia="Segoe UI"/>
          <w:b/>
          <w:bCs/>
          <w:color w:val="333333"/>
          <w:sz w:val="28"/>
          <w:szCs w:val="28"/>
          <w:shd w:val="clear" w:color="auto" w:fill="FFFFFF"/>
          <w:lang w:val="uk-UA"/>
        </w:rPr>
      </w:pPr>
      <w:r>
        <w:rPr>
          <w:rFonts w:eastAsia="Segoe UI"/>
          <w:b/>
          <w:bCs/>
          <w:color w:val="333333"/>
          <w:sz w:val="28"/>
          <w:szCs w:val="28"/>
          <w:shd w:val="clear" w:color="auto" w:fill="FFFFFF"/>
          <w:lang w:val="uk-UA"/>
        </w:rPr>
        <w:t>2025-2026 навчальний рік</w:t>
      </w:r>
    </w:p>
    <w:tbl>
      <w:tblPr>
        <w:tblpPr w:leftFromText="180" w:rightFromText="180" w:vertAnchor="text" w:horzAnchor="page" w:tblpX="706" w:tblpY="317"/>
        <w:tblOverlap w:val="never"/>
        <w:tblW w:w="10798" w:type="dxa"/>
        <w:tblLook w:val="04A0" w:firstRow="1" w:lastRow="0" w:firstColumn="1" w:lastColumn="0" w:noHBand="0" w:noVBand="1"/>
      </w:tblPr>
      <w:tblGrid>
        <w:gridCol w:w="511"/>
        <w:gridCol w:w="2871"/>
        <w:gridCol w:w="973"/>
        <w:gridCol w:w="881"/>
        <w:gridCol w:w="973"/>
        <w:gridCol w:w="881"/>
        <w:gridCol w:w="973"/>
        <w:gridCol w:w="881"/>
        <w:gridCol w:w="973"/>
        <w:gridCol w:w="881"/>
      </w:tblGrid>
      <w:tr w:rsidR="002478FA" w14:paraId="76907A1A" w14:textId="77777777">
        <w:trPr>
          <w:trHeight w:val="303"/>
        </w:trPr>
        <w:tc>
          <w:tcPr>
            <w:tcW w:w="51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A199114"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w:t>
            </w:r>
          </w:p>
        </w:tc>
        <w:tc>
          <w:tcPr>
            <w:tcW w:w="287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E0D9D38"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Назва закладу освіти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7D447D9"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1-4 класи </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0A5CBDA"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5-9 класи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FC2D343"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10-11 клас</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53CB8310"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1-11 класи</w:t>
            </w:r>
          </w:p>
        </w:tc>
      </w:tr>
      <w:tr w:rsidR="002478FA" w14:paraId="3CC025F0" w14:textId="77777777">
        <w:trPr>
          <w:trHeight w:val="1159"/>
        </w:trPr>
        <w:tc>
          <w:tcPr>
            <w:tcW w:w="51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95DF8EB" w14:textId="77777777" w:rsidR="002478FA" w:rsidRDefault="002478FA">
            <w:pPr>
              <w:jc w:val="center"/>
              <w:rPr>
                <w:rFonts w:ascii="Times New Roman" w:hAnsi="Times New Roman" w:cs="Times New Roman"/>
                <w:color w:val="000000"/>
                <w:sz w:val="24"/>
                <w:szCs w:val="24"/>
              </w:rPr>
            </w:pPr>
          </w:p>
        </w:tc>
        <w:tc>
          <w:tcPr>
            <w:tcW w:w="287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52B1375" w14:textId="77777777" w:rsidR="002478FA" w:rsidRDefault="002478FA">
            <w:pPr>
              <w:jc w:val="center"/>
              <w:rPr>
                <w:rFonts w:ascii="Times New Roman" w:hAnsi="Times New Roman" w:cs="Times New Roman"/>
                <w:color w:val="000000"/>
                <w:sz w:val="24"/>
                <w:szCs w:val="24"/>
              </w:rPr>
            </w:pP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8A360ED"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20293D4"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71C93DD"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6181CCE"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75F1E6B"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B5AB425"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0AEA63C"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713FFB4"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r>
      <w:tr w:rsidR="002478FA" w14:paraId="52932DAF" w14:textId="77777777">
        <w:trPr>
          <w:trHeight w:val="574"/>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2752C08"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F383BFE"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Локнистенський ЗЗСО</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6E83A8C" w14:textId="77777777" w:rsidR="002478FA" w:rsidRDefault="00000000">
            <w:pPr>
              <w:jc w:val="right"/>
              <w:textAlignment w:val="bottom"/>
              <w:rPr>
                <w:rFonts w:ascii="Times New Roman" w:hAnsi="Times New Roman" w:cs="Times New Roman"/>
                <w:b/>
                <w:bCs/>
                <w:color w:val="000000"/>
                <w:lang w:val="uk-UA"/>
              </w:rPr>
            </w:pPr>
            <w:r>
              <w:rPr>
                <w:rFonts w:ascii="Times New Roman" w:hAnsi="Times New Roman" w:cs="Times New Roman"/>
                <w:b/>
                <w:bCs/>
                <w:color w:val="000000"/>
                <w:lang w:val="uk-UA"/>
              </w:rPr>
              <w:t>3</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1B88C5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24</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03AA73B"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5</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931DADB"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39</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D666FEE"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FB5F02D"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2</w:t>
            </w:r>
            <w:r>
              <w:rPr>
                <w:rFonts w:ascii="Times New Roman" w:eastAsia="SimSun" w:hAnsi="Times New Roman" w:cs="Times New Roman"/>
                <w:b/>
                <w:bCs/>
                <w:color w:val="000000"/>
                <w:sz w:val="24"/>
                <w:szCs w:val="24"/>
                <w:lang w:val="uk-UA" w:bidi="ar"/>
              </w:rPr>
              <w:t>9</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0E58054"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2D79216"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92</w:t>
            </w:r>
          </w:p>
        </w:tc>
      </w:tr>
      <w:tr w:rsidR="002478FA" w14:paraId="4D423A2B" w14:textId="77777777">
        <w:trPr>
          <w:trHeight w:val="506"/>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937A5F8"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2</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907663"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Березнянський ліцей</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D583595"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8</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E380A17"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13</w:t>
            </w:r>
            <w:r>
              <w:rPr>
                <w:rFonts w:ascii="Times New Roman" w:eastAsia="SimSun" w:hAnsi="Times New Roman" w:cs="Times New Roman"/>
                <w:b/>
                <w:bCs/>
                <w:color w:val="000000"/>
                <w:sz w:val="24"/>
                <w:szCs w:val="24"/>
                <w:lang w:val="uk-UA" w:bidi="ar"/>
              </w:rPr>
              <w:t>3</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E6A22DD"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2C20CAA"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2</w:t>
            </w:r>
            <w:r>
              <w:rPr>
                <w:rFonts w:ascii="Times New Roman" w:eastAsia="SimSun" w:hAnsi="Times New Roman" w:cs="Times New Roman"/>
                <w:b/>
                <w:bCs/>
                <w:color w:val="000000"/>
                <w:sz w:val="24"/>
                <w:szCs w:val="24"/>
                <w:lang w:val="uk-UA" w:bidi="ar"/>
              </w:rPr>
              <w:t>60</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A595D08"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7415451"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74</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A0F458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D5AE9C1"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46</w:t>
            </w:r>
            <w:r>
              <w:rPr>
                <w:rFonts w:ascii="Times New Roman" w:eastAsia="SimSun" w:hAnsi="Times New Roman" w:cs="Times New Roman"/>
                <w:b/>
                <w:bCs/>
                <w:color w:val="000000"/>
                <w:sz w:val="24"/>
                <w:szCs w:val="24"/>
                <w:lang w:val="uk-UA" w:bidi="ar"/>
              </w:rPr>
              <w:t>7</w:t>
            </w:r>
          </w:p>
        </w:tc>
      </w:tr>
    </w:tbl>
    <w:p w14:paraId="7F27B63D" w14:textId="77777777" w:rsidR="002478FA" w:rsidRDefault="002478FA">
      <w:pPr>
        <w:pStyle w:val="a5"/>
        <w:shd w:val="clear" w:color="auto" w:fill="FFFFFF"/>
        <w:spacing w:before="168" w:beforeAutospacing="0" w:afterAutospacing="0"/>
        <w:jc w:val="both"/>
        <w:rPr>
          <w:rFonts w:eastAsia="Segoe UI"/>
          <w:b/>
          <w:bCs/>
          <w:color w:val="333333"/>
          <w:sz w:val="28"/>
          <w:szCs w:val="28"/>
          <w:shd w:val="clear" w:color="auto" w:fill="FFFFFF"/>
          <w:lang w:val="uk"/>
        </w:rPr>
      </w:pPr>
    </w:p>
    <w:p w14:paraId="16061257" w14:textId="77777777" w:rsidR="002478FA" w:rsidRDefault="00000000">
      <w:pPr>
        <w:pStyle w:val="a5"/>
        <w:shd w:val="clear" w:color="auto" w:fill="FFFFFF"/>
        <w:spacing w:before="168" w:beforeAutospacing="0" w:afterAutospacing="0"/>
        <w:ind w:firstLine="567"/>
        <w:jc w:val="center"/>
        <w:rPr>
          <w:rFonts w:eastAsia="Segoe UI"/>
          <w:b/>
          <w:bCs/>
          <w:color w:val="333333"/>
          <w:sz w:val="28"/>
          <w:szCs w:val="28"/>
          <w:shd w:val="clear" w:color="auto" w:fill="FFFFFF"/>
          <w:lang w:val="uk"/>
        </w:rPr>
      </w:pPr>
      <w:r>
        <w:rPr>
          <w:rFonts w:eastAsia="Segoe UI"/>
          <w:b/>
          <w:bCs/>
          <w:color w:val="333333"/>
          <w:sz w:val="28"/>
          <w:szCs w:val="28"/>
          <w:shd w:val="clear" w:color="auto" w:fill="FFFFFF"/>
          <w:lang w:val="uk-UA"/>
        </w:rPr>
        <w:t>2026-2027 навчальний рік</w:t>
      </w:r>
      <w:r>
        <w:rPr>
          <w:rFonts w:eastAsia="Segoe UI"/>
          <w:color w:val="333333"/>
          <w:sz w:val="28"/>
          <w:szCs w:val="28"/>
          <w:shd w:val="clear" w:color="auto" w:fill="FFFFFF"/>
        </w:rPr>
        <w:t> </w:t>
      </w:r>
    </w:p>
    <w:tbl>
      <w:tblPr>
        <w:tblpPr w:leftFromText="180" w:rightFromText="180" w:vertAnchor="text" w:horzAnchor="page" w:tblpX="766" w:tblpY="1071"/>
        <w:tblOverlap w:val="never"/>
        <w:tblW w:w="10798" w:type="dxa"/>
        <w:tblLook w:val="04A0" w:firstRow="1" w:lastRow="0" w:firstColumn="1" w:lastColumn="0" w:noHBand="0" w:noVBand="1"/>
      </w:tblPr>
      <w:tblGrid>
        <w:gridCol w:w="511"/>
        <w:gridCol w:w="2871"/>
        <w:gridCol w:w="973"/>
        <w:gridCol w:w="881"/>
        <w:gridCol w:w="973"/>
        <w:gridCol w:w="881"/>
        <w:gridCol w:w="973"/>
        <w:gridCol w:w="881"/>
        <w:gridCol w:w="973"/>
        <w:gridCol w:w="881"/>
      </w:tblGrid>
      <w:tr w:rsidR="002478FA" w14:paraId="479C0E1A" w14:textId="77777777">
        <w:trPr>
          <w:trHeight w:val="303"/>
        </w:trPr>
        <w:tc>
          <w:tcPr>
            <w:tcW w:w="51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4DEE1F59"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w:t>
            </w:r>
          </w:p>
        </w:tc>
        <w:tc>
          <w:tcPr>
            <w:tcW w:w="287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6D9D894"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Назва закладу освіти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6A29404"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1-4 класи </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92A1706"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5-9 класи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86DBDDC"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10-11 клас</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1AC2E51"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1-11 класи</w:t>
            </w:r>
          </w:p>
        </w:tc>
      </w:tr>
      <w:tr w:rsidR="002478FA" w14:paraId="6DED55A6" w14:textId="77777777">
        <w:trPr>
          <w:trHeight w:val="1159"/>
        </w:trPr>
        <w:tc>
          <w:tcPr>
            <w:tcW w:w="51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14559A4" w14:textId="77777777" w:rsidR="002478FA" w:rsidRDefault="002478FA">
            <w:pPr>
              <w:jc w:val="center"/>
              <w:rPr>
                <w:rFonts w:ascii="Times New Roman" w:hAnsi="Times New Roman" w:cs="Times New Roman"/>
                <w:color w:val="000000"/>
                <w:sz w:val="24"/>
                <w:szCs w:val="24"/>
              </w:rPr>
            </w:pPr>
          </w:p>
        </w:tc>
        <w:tc>
          <w:tcPr>
            <w:tcW w:w="287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A63D370" w14:textId="77777777" w:rsidR="002478FA" w:rsidRDefault="002478FA">
            <w:pPr>
              <w:jc w:val="center"/>
              <w:rPr>
                <w:rFonts w:ascii="Times New Roman" w:hAnsi="Times New Roman" w:cs="Times New Roman"/>
                <w:color w:val="000000"/>
                <w:sz w:val="24"/>
                <w:szCs w:val="24"/>
              </w:rPr>
            </w:pP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7DB8CE7"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DC7E415"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970772B"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28C5C54"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4293E1B"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410E05A"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EC5E1A3"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181B2BB"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r>
      <w:tr w:rsidR="002478FA" w14:paraId="550E663C" w14:textId="77777777">
        <w:trPr>
          <w:trHeight w:val="574"/>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EC51AB3"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1DC0D7"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Локнистенський ЗЗСО</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9F2018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3</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B4DCE31"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24</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1F76996"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5</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EB7DD63"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41</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467038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6B7A13A"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22</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6755EFE"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57850369"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87</w:t>
            </w:r>
          </w:p>
        </w:tc>
      </w:tr>
      <w:tr w:rsidR="002478FA" w14:paraId="2AC47603" w14:textId="77777777">
        <w:trPr>
          <w:trHeight w:val="506"/>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1A60970"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2</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0F6B06"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Березнянський ліцей</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17F5F44"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8</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72D5878"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131</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509E9C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57CFA9CB"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245</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DB8DC27"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E347D6D"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90</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769778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C7BA006"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466</w:t>
            </w:r>
          </w:p>
        </w:tc>
      </w:tr>
    </w:tbl>
    <w:p w14:paraId="229690B9" w14:textId="77777777" w:rsidR="002478FA" w:rsidRDefault="002478FA">
      <w:pPr>
        <w:pStyle w:val="a5"/>
        <w:shd w:val="clear" w:color="auto" w:fill="FFFFFF"/>
        <w:spacing w:before="168" w:beforeAutospacing="0" w:afterAutospacing="0"/>
        <w:jc w:val="both"/>
        <w:rPr>
          <w:rFonts w:eastAsia="Segoe UI"/>
          <w:b/>
          <w:bCs/>
          <w:color w:val="333333"/>
          <w:sz w:val="28"/>
          <w:szCs w:val="28"/>
          <w:shd w:val="clear" w:color="auto" w:fill="FFFFFF"/>
          <w:lang w:val="uk-UA"/>
        </w:rPr>
      </w:pPr>
    </w:p>
    <w:p w14:paraId="14F69B5B" w14:textId="77777777" w:rsidR="002478FA" w:rsidRDefault="002478FA">
      <w:pPr>
        <w:pStyle w:val="a5"/>
        <w:shd w:val="clear" w:color="auto" w:fill="FFFFFF"/>
        <w:spacing w:before="168" w:beforeAutospacing="0" w:afterAutospacing="0"/>
        <w:jc w:val="both"/>
        <w:rPr>
          <w:rFonts w:eastAsia="Segoe UI"/>
          <w:color w:val="333333"/>
          <w:sz w:val="28"/>
          <w:szCs w:val="28"/>
          <w:shd w:val="clear" w:color="auto" w:fill="FFFFFF"/>
          <w:lang w:val="uk"/>
        </w:rPr>
      </w:pPr>
    </w:p>
    <w:p w14:paraId="4A644701" w14:textId="77777777" w:rsidR="002478FA" w:rsidRDefault="00000000">
      <w:pPr>
        <w:pStyle w:val="a5"/>
        <w:shd w:val="clear" w:color="auto" w:fill="FFFFFF"/>
        <w:spacing w:before="168" w:beforeAutospacing="0" w:afterAutospacing="0"/>
        <w:ind w:firstLine="567"/>
        <w:jc w:val="center"/>
        <w:rPr>
          <w:rFonts w:eastAsia="Segoe UI"/>
          <w:b/>
          <w:bCs/>
          <w:color w:val="333333"/>
          <w:sz w:val="28"/>
          <w:szCs w:val="28"/>
          <w:shd w:val="clear" w:color="auto" w:fill="FFFFFF"/>
          <w:lang w:val="uk-UA"/>
        </w:rPr>
      </w:pPr>
      <w:r>
        <w:rPr>
          <w:rFonts w:eastAsia="Segoe UI"/>
          <w:b/>
          <w:bCs/>
          <w:color w:val="333333"/>
          <w:sz w:val="28"/>
          <w:szCs w:val="28"/>
          <w:shd w:val="clear" w:color="auto" w:fill="FFFFFF"/>
          <w:lang w:val="uk-UA"/>
        </w:rPr>
        <w:t>2027-2028 навчальний рік</w:t>
      </w:r>
    </w:p>
    <w:tbl>
      <w:tblPr>
        <w:tblpPr w:leftFromText="180" w:rightFromText="180" w:vertAnchor="text" w:horzAnchor="page" w:tblpX="706" w:tblpY="317"/>
        <w:tblOverlap w:val="never"/>
        <w:tblW w:w="10798" w:type="dxa"/>
        <w:tblLook w:val="04A0" w:firstRow="1" w:lastRow="0" w:firstColumn="1" w:lastColumn="0" w:noHBand="0" w:noVBand="1"/>
      </w:tblPr>
      <w:tblGrid>
        <w:gridCol w:w="511"/>
        <w:gridCol w:w="2871"/>
        <w:gridCol w:w="973"/>
        <w:gridCol w:w="881"/>
        <w:gridCol w:w="973"/>
        <w:gridCol w:w="881"/>
        <w:gridCol w:w="973"/>
        <w:gridCol w:w="881"/>
        <w:gridCol w:w="973"/>
        <w:gridCol w:w="881"/>
      </w:tblGrid>
      <w:tr w:rsidR="002478FA" w14:paraId="72494328" w14:textId="77777777">
        <w:trPr>
          <w:trHeight w:val="303"/>
        </w:trPr>
        <w:tc>
          <w:tcPr>
            <w:tcW w:w="51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6C4CA430"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w:t>
            </w:r>
          </w:p>
        </w:tc>
        <w:tc>
          <w:tcPr>
            <w:tcW w:w="2871" w:type="dxa"/>
            <w:vMerge w:val="restart"/>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071CFF5"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Назва закладу освіти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884C21F"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1-4 класи </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1278E528"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5-9 класи</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FDE9ACC"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10-11 клас</w:t>
            </w:r>
          </w:p>
        </w:tc>
        <w:tc>
          <w:tcPr>
            <w:tcW w:w="1854" w:type="dxa"/>
            <w:gridSpan w:val="2"/>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34CDEDA" w14:textId="77777777" w:rsidR="002478FA" w:rsidRDefault="00000000">
            <w:pPr>
              <w:jc w:val="cente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1-11 класи</w:t>
            </w:r>
          </w:p>
        </w:tc>
      </w:tr>
      <w:tr w:rsidR="002478FA" w14:paraId="73457093" w14:textId="77777777">
        <w:trPr>
          <w:trHeight w:val="1159"/>
        </w:trPr>
        <w:tc>
          <w:tcPr>
            <w:tcW w:w="51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0D424F24" w14:textId="77777777" w:rsidR="002478FA" w:rsidRDefault="002478FA">
            <w:pPr>
              <w:jc w:val="center"/>
              <w:rPr>
                <w:rFonts w:ascii="Times New Roman" w:hAnsi="Times New Roman" w:cs="Times New Roman"/>
                <w:color w:val="000000"/>
                <w:sz w:val="24"/>
                <w:szCs w:val="24"/>
              </w:rPr>
            </w:pPr>
          </w:p>
        </w:tc>
        <w:tc>
          <w:tcPr>
            <w:tcW w:w="2871" w:type="dxa"/>
            <w:vMerge/>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F4C74C8" w14:textId="77777777" w:rsidR="002478FA" w:rsidRDefault="002478FA">
            <w:pPr>
              <w:jc w:val="center"/>
              <w:rPr>
                <w:rFonts w:ascii="Times New Roman" w:hAnsi="Times New Roman" w:cs="Times New Roman"/>
                <w:color w:val="000000"/>
                <w:sz w:val="24"/>
                <w:szCs w:val="24"/>
              </w:rPr>
            </w:pP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54F6429"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2AFCBA86"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76318632"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58CEF41B"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C3D343E"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7679796"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11DBF36C"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 xml:space="preserve">класів </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center"/>
          </w:tcPr>
          <w:p w14:paraId="31748D4C" w14:textId="77777777" w:rsidR="002478FA" w:rsidRDefault="00000000">
            <w:pPr>
              <w:jc w:val="center"/>
              <w:textAlignment w:val="center"/>
              <w:rPr>
                <w:rFonts w:ascii="Times New Roman" w:hAnsi="Times New Roman" w:cs="Times New Roman"/>
                <w:color w:val="000000"/>
              </w:rPr>
            </w:pPr>
            <w:r>
              <w:rPr>
                <w:rFonts w:ascii="Times New Roman" w:eastAsia="SimSun" w:hAnsi="Times New Roman" w:cs="Times New Roman"/>
                <w:color w:val="000000"/>
                <w:sz w:val="24"/>
                <w:szCs w:val="24"/>
                <w:lang w:bidi="ar"/>
              </w:rPr>
              <w:t>учнів</w:t>
            </w:r>
          </w:p>
        </w:tc>
      </w:tr>
      <w:tr w:rsidR="002478FA" w14:paraId="18D340F3" w14:textId="77777777">
        <w:trPr>
          <w:trHeight w:val="574"/>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79D450A"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1</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EB3F5B0"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Локнистенський ЗЗСО</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5AEE98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3</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E86E930"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2</w:t>
            </w:r>
            <w:r>
              <w:rPr>
                <w:rFonts w:ascii="Times New Roman" w:eastAsia="SimSun" w:hAnsi="Times New Roman" w:cs="Times New Roman"/>
                <w:b/>
                <w:bCs/>
                <w:color w:val="000000"/>
                <w:sz w:val="24"/>
                <w:szCs w:val="24"/>
                <w:lang w:val="uk-UA" w:bidi="ar"/>
              </w:rPr>
              <w:t>2</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B08E53A"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5</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B0F6C14"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41</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5856DAAC"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6322B5C" w14:textId="77777777" w:rsidR="002478FA" w:rsidRDefault="00000000">
            <w:pPr>
              <w:jc w:val="right"/>
              <w:textAlignment w:val="bottom"/>
              <w:rPr>
                <w:rFonts w:ascii="Times New Roman" w:hAnsi="Times New Roman" w:cs="Times New Roman"/>
                <w:b/>
                <w:bCs/>
                <w:color w:val="000000"/>
                <w:lang w:val="uk-UA"/>
              </w:rPr>
            </w:pPr>
            <w:r>
              <w:rPr>
                <w:rFonts w:ascii="Times New Roman" w:hAnsi="Times New Roman" w:cs="Times New Roman"/>
                <w:b/>
                <w:bCs/>
                <w:color w:val="000000"/>
                <w:lang w:val="uk-UA"/>
              </w:rPr>
              <w:t>14</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59ACE60"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7EA319D0"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77</w:t>
            </w:r>
          </w:p>
        </w:tc>
      </w:tr>
      <w:tr w:rsidR="002478FA" w14:paraId="54D34431" w14:textId="77777777">
        <w:trPr>
          <w:trHeight w:val="506"/>
        </w:trPr>
        <w:tc>
          <w:tcPr>
            <w:tcW w:w="51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007E5DE" w14:textId="77777777" w:rsidR="002478FA" w:rsidRDefault="00000000">
            <w:pPr>
              <w:jc w:val="right"/>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2</w:t>
            </w:r>
          </w:p>
        </w:tc>
        <w:tc>
          <w:tcPr>
            <w:tcW w:w="2871"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33AF0A" w14:textId="77777777" w:rsidR="002478FA" w:rsidRDefault="00000000">
            <w:pPr>
              <w:textAlignment w:val="bottom"/>
              <w:rPr>
                <w:rFonts w:ascii="Times New Roman" w:hAnsi="Times New Roman" w:cs="Times New Roman"/>
                <w:color w:val="000000"/>
              </w:rPr>
            </w:pPr>
            <w:r>
              <w:rPr>
                <w:rFonts w:ascii="Times New Roman" w:eastAsia="SimSun" w:hAnsi="Times New Roman" w:cs="Times New Roman"/>
                <w:color w:val="000000"/>
                <w:sz w:val="24"/>
                <w:szCs w:val="24"/>
                <w:lang w:bidi="ar"/>
              </w:rPr>
              <w:t>Березнянський ліцей</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4CC9C5D3"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8</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6075E6E"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124</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0A3C914"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10</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09B1A1DD"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2</w:t>
            </w:r>
            <w:r>
              <w:rPr>
                <w:rFonts w:ascii="Times New Roman" w:eastAsia="SimSun" w:hAnsi="Times New Roman" w:cs="Times New Roman"/>
                <w:b/>
                <w:bCs/>
                <w:color w:val="000000"/>
                <w:sz w:val="24"/>
                <w:szCs w:val="24"/>
                <w:lang w:val="uk-UA" w:bidi="ar"/>
              </w:rPr>
              <w:t>36</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374D8402"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4</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6599940E"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bidi="ar"/>
              </w:rPr>
              <w:t>9</w:t>
            </w:r>
            <w:r>
              <w:rPr>
                <w:rFonts w:ascii="Times New Roman" w:eastAsia="SimSun" w:hAnsi="Times New Roman" w:cs="Times New Roman"/>
                <w:b/>
                <w:bCs/>
                <w:color w:val="000000"/>
                <w:sz w:val="24"/>
                <w:szCs w:val="24"/>
                <w:lang w:val="uk-UA" w:bidi="ar"/>
              </w:rPr>
              <w:t>5</w:t>
            </w:r>
          </w:p>
        </w:tc>
        <w:tc>
          <w:tcPr>
            <w:tcW w:w="973"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F683AC9" w14:textId="77777777" w:rsidR="002478FA" w:rsidRDefault="00000000">
            <w:pPr>
              <w:jc w:val="right"/>
              <w:textAlignment w:val="bottom"/>
              <w:rPr>
                <w:rFonts w:ascii="Times New Roman" w:hAnsi="Times New Roman" w:cs="Times New Roman"/>
                <w:b/>
                <w:bCs/>
                <w:color w:val="000000"/>
              </w:rPr>
            </w:pPr>
            <w:r>
              <w:rPr>
                <w:rFonts w:ascii="Times New Roman" w:eastAsia="SimSun" w:hAnsi="Times New Roman" w:cs="Times New Roman"/>
                <w:b/>
                <w:bCs/>
                <w:color w:val="000000"/>
                <w:sz w:val="24"/>
                <w:szCs w:val="24"/>
                <w:lang w:bidi="ar"/>
              </w:rPr>
              <w:t>22</w:t>
            </w:r>
          </w:p>
        </w:tc>
        <w:tc>
          <w:tcPr>
            <w:tcW w:w="881" w:type="dxa"/>
            <w:tcBorders>
              <w:top w:val="single" w:sz="2" w:space="0" w:color="000000"/>
              <w:left w:val="single" w:sz="2" w:space="0" w:color="000000"/>
              <w:bottom w:val="single" w:sz="2" w:space="0" w:color="000000"/>
              <w:right w:val="single" w:sz="2" w:space="0" w:color="000000"/>
            </w:tcBorders>
            <w:shd w:val="clear" w:color="auto" w:fill="FFFFFF"/>
            <w:noWrap/>
            <w:vAlign w:val="bottom"/>
          </w:tcPr>
          <w:p w14:paraId="25E319BD" w14:textId="77777777" w:rsidR="002478FA" w:rsidRDefault="00000000">
            <w:pPr>
              <w:jc w:val="right"/>
              <w:textAlignment w:val="bottom"/>
              <w:rPr>
                <w:rFonts w:ascii="Times New Roman" w:hAnsi="Times New Roman" w:cs="Times New Roman"/>
                <w:b/>
                <w:bCs/>
                <w:color w:val="000000"/>
                <w:lang w:val="uk-UA"/>
              </w:rPr>
            </w:pPr>
            <w:r>
              <w:rPr>
                <w:rFonts w:ascii="Times New Roman" w:eastAsia="SimSun" w:hAnsi="Times New Roman" w:cs="Times New Roman"/>
                <w:b/>
                <w:bCs/>
                <w:color w:val="000000"/>
                <w:sz w:val="24"/>
                <w:szCs w:val="24"/>
                <w:lang w:val="uk-UA" w:bidi="ar"/>
              </w:rPr>
              <w:t>455</w:t>
            </w:r>
          </w:p>
        </w:tc>
      </w:tr>
    </w:tbl>
    <w:p w14:paraId="17D48100" w14:textId="77777777" w:rsidR="002478FA" w:rsidRDefault="002478FA">
      <w:pPr>
        <w:pStyle w:val="a5"/>
        <w:shd w:val="clear" w:color="auto" w:fill="FFFFFF"/>
        <w:spacing w:before="168" w:beforeAutospacing="0" w:afterAutospacing="0"/>
        <w:ind w:firstLine="567"/>
        <w:jc w:val="both"/>
        <w:rPr>
          <w:rFonts w:eastAsia="Segoe UI"/>
          <w:color w:val="333333"/>
          <w:sz w:val="28"/>
          <w:szCs w:val="28"/>
          <w:shd w:val="clear" w:color="auto" w:fill="FFFFFF"/>
          <w:lang w:val="uk-UA"/>
        </w:rPr>
      </w:pPr>
    </w:p>
    <w:p w14:paraId="40227B4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Заходи з оптимізації шкільної мережі планується провести з метою створення єдиного освітнього простору, раціонального та ефективного використання наявних ресурсів, їх спрямування на задоволення освітніх потреб учнів та вихованців.</w:t>
      </w:r>
    </w:p>
    <w:p w14:paraId="57AF2FCA"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Таким чином, враховуючи вищевикладене, перепрофілювати (змінити типи) </w:t>
      </w:r>
      <w:r>
        <w:rPr>
          <w:rFonts w:eastAsia="Segoe UI"/>
          <w:color w:val="333333"/>
          <w:sz w:val="28"/>
          <w:szCs w:val="28"/>
          <w:shd w:val="clear" w:color="auto" w:fill="FFFFFF"/>
          <w:lang w:val="uk-UA"/>
        </w:rPr>
        <w:t>Березнянського ліцею Березнянської селищної ради та Локнистенського ЗЗСО І-ІІІ ступенів Березнянської селищної ради</w:t>
      </w:r>
      <w:r>
        <w:rPr>
          <w:rFonts w:eastAsia="Segoe UI"/>
          <w:color w:val="333333"/>
          <w:sz w:val="28"/>
          <w:szCs w:val="28"/>
          <w:shd w:val="clear" w:color="auto" w:fill="FFFFFF"/>
          <w:lang w:val="uk"/>
        </w:rPr>
        <w:t xml:space="preserve">, засновником яких є </w:t>
      </w:r>
      <w:r>
        <w:rPr>
          <w:rFonts w:eastAsia="Segoe UI"/>
          <w:color w:val="333333"/>
          <w:sz w:val="28"/>
          <w:szCs w:val="28"/>
          <w:shd w:val="clear" w:color="auto" w:fill="FFFFFF"/>
          <w:lang w:val="uk-UA"/>
        </w:rPr>
        <w:t>Березнянська селищна</w:t>
      </w:r>
      <w:r>
        <w:rPr>
          <w:rFonts w:eastAsia="Segoe UI"/>
          <w:color w:val="333333"/>
          <w:sz w:val="28"/>
          <w:szCs w:val="28"/>
          <w:shd w:val="clear" w:color="auto" w:fill="FFFFFF"/>
          <w:lang w:val="uk"/>
        </w:rPr>
        <w:t xml:space="preserve"> рада, планується шляхом прийняття рішень щодо перепрофілювання (зміни типів) у гімназії.</w:t>
      </w:r>
    </w:p>
    <w:p w14:paraId="3268A43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Рішення прийняті щодо оптимізації закладів освіти поширюватимуть свою дію на всіх учасників освітнього процесу.</w:t>
      </w:r>
    </w:p>
    <w:p w14:paraId="457EF27D" w14:textId="77777777" w:rsidR="002478FA" w:rsidRDefault="00000000">
      <w:pPr>
        <w:pStyle w:val="a5"/>
        <w:shd w:val="clear" w:color="auto" w:fill="FFFFFF"/>
        <w:spacing w:before="168" w:beforeAutospacing="0" w:afterAutospacing="0"/>
        <w:ind w:firstLine="567"/>
        <w:jc w:val="both"/>
        <w:rPr>
          <w:rFonts w:eastAsia="Segoe UI"/>
          <w:color w:val="333333"/>
          <w:sz w:val="28"/>
          <w:szCs w:val="28"/>
          <w:lang w:val="uk-UA"/>
        </w:rPr>
      </w:pPr>
      <w:r>
        <w:rPr>
          <w:rFonts w:eastAsia="Segoe UI"/>
          <w:b/>
          <w:bCs/>
          <w:color w:val="333333"/>
          <w:sz w:val="28"/>
          <w:szCs w:val="28"/>
          <w:shd w:val="clear" w:color="auto" w:fill="FFFFFF"/>
          <w:lang w:val="uk"/>
        </w:rPr>
        <w:t>І</w:t>
      </w:r>
      <w:r>
        <w:rPr>
          <w:rFonts w:eastAsia="Segoe UI"/>
          <w:b/>
          <w:bCs/>
          <w:color w:val="333333"/>
          <w:sz w:val="28"/>
          <w:szCs w:val="28"/>
          <w:shd w:val="clear" w:color="auto" w:fill="FFFFFF"/>
        </w:rPr>
        <w:t>V</w:t>
      </w:r>
      <w:r>
        <w:rPr>
          <w:rFonts w:eastAsia="Segoe UI"/>
          <w:b/>
          <w:bCs/>
          <w:color w:val="333333"/>
          <w:sz w:val="28"/>
          <w:szCs w:val="28"/>
          <w:shd w:val="clear" w:color="auto" w:fill="FFFFFF"/>
          <w:lang w:val="uk"/>
        </w:rPr>
        <w:t>. Відповідальна за проведення громадського обговорення</w:t>
      </w:r>
      <w:r>
        <w:rPr>
          <w:rFonts w:eastAsia="Segoe UI"/>
          <w:color w:val="333333"/>
          <w:sz w:val="28"/>
          <w:szCs w:val="28"/>
          <w:shd w:val="clear" w:color="auto" w:fill="FFFFFF"/>
          <w:lang w:val="uk"/>
        </w:rPr>
        <w:t xml:space="preserve"> – начальник відділу освіти, </w:t>
      </w:r>
      <w:r>
        <w:rPr>
          <w:rFonts w:eastAsia="Segoe UI"/>
          <w:color w:val="333333"/>
          <w:sz w:val="28"/>
          <w:szCs w:val="28"/>
          <w:shd w:val="clear" w:color="auto" w:fill="FFFFFF"/>
          <w:lang w:val="uk-UA"/>
        </w:rPr>
        <w:t>культури, молоді і спорту Березнянської селищної ради Інна Глухенька.</w:t>
      </w:r>
    </w:p>
    <w:p w14:paraId="20547785"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rPr>
        <w:t>V</w:t>
      </w:r>
      <w:r>
        <w:rPr>
          <w:rFonts w:eastAsia="Segoe UI"/>
          <w:b/>
          <w:bCs/>
          <w:color w:val="333333"/>
          <w:sz w:val="28"/>
          <w:szCs w:val="28"/>
          <w:shd w:val="clear" w:color="auto" w:fill="FFFFFF"/>
          <w:lang w:val="uk"/>
        </w:rPr>
        <w:t>. Формат проведення громадського обговорення та порядок участі в обговоренні представників визначених соціальних груп населення:</w:t>
      </w:r>
    </w:p>
    <w:p w14:paraId="2564D118"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 xml:space="preserve">Консультації з громадськістю проводитимуться у формі публічного громадського обговорення, шляхом зустрічей керівництва </w:t>
      </w:r>
      <w:r>
        <w:rPr>
          <w:rFonts w:eastAsia="Segoe UI"/>
          <w:color w:val="333333"/>
          <w:sz w:val="28"/>
          <w:szCs w:val="28"/>
          <w:shd w:val="clear" w:color="auto" w:fill="FFFFFF"/>
          <w:lang w:val="uk-UA"/>
        </w:rPr>
        <w:t>Березнянської селищної</w:t>
      </w:r>
      <w:r>
        <w:rPr>
          <w:rFonts w:eastAsia="Segoe UI"/>
          <w:color w:val="333333"/>
          <w:sz w:val="28"/>
          <w:szCs w:val="28"/>
          <w:shd w:val="clear" w:color="auto" w:fill="FFFFFF"/>
          <w:lang w:val="uk"/>
        </w:rPr>
        <w:t xml:space="preserve"> ради та відділу освіти,</w:t>
      </w:r>
      <w:r>
        <w:rPr>
          <w:rFonts w:eastAsia="Segoe UI"/>
          <w:color w:val="333333"/>
          <w:sz w:val="28"/>
          <w:szCs w:val="28"/>
          <w:shd w:val="clear" w:color="auto" w:fill="FFFFFF"/>
          <w:lang w:val="uk-UA"/>
        </w:rPr>
        <w:t xml:space="preserve"> культури, молоді і спорту Березнянської селищної ради</w:t>
      </w:r>
      <w:r>
        <w:rPr>
          <w:rFonts w:eastAsia="Segoe UI"/>
          <w:color w:val="333333"/>
          <w:sz w:val="28"/>
          <w:szCs w:val="28"/>
          <w:shd w:val="clear" w:color="auto" w:fill="FFFFFF"/>
          <w:lang w:val="uk"/>
        </w:rPr>
        <w:t xml:space="preserve"> з громадськістю за визначеним графіком.</w:t>
      </w:r>
      <w:r>
        <w:rPr>
          <w:rFonts w:eastAsia="Segoe UI"/>
          <w:color w:val="333333"/>
          <w:sz w:val="28"/>
          <w:szCs w:val="28"/>
          <w:shd w:val="clear" w:color="auto" w:fill="FFFFFF"/>
        </w:rPr>
        <w:t> </w:t>
      </w:r>
    </w:p>
    <w:p w14:paraId="2A999A76" w14:textId="77777777" w:rsidR="002478FA" w:rsidRDefault="00000000">
      <w:pPr>
        <w:pStyle w:val="a5"/>
        <w:shd w:val="clear" w:color="auto" w:fill="FFFFFF"/>
        <w:spacing w:before="168" w:beforeAutospacing="0" w:afterAutospacing="0"/>
        <w:ind w:firstLine="567"/>
        <w:jc w:val="both"/>
        <w:rPr>
          <w:rFonts w:eastAsia="Segoe UI"/>
          <w:color w:val="333333"/>
          <w:sz w:val="28"/>
          <w:szCs w:val="28"/>
          <w:lang w:val="uk-UA"/>
        </w:rPr>
      </w:pPr>
      <w:r>
        <w:rPr>
          <w:rFonts w:eastAsia="Segoe UI"/>
          <w:b/>
          <w:bCs/>
          <w:color w:val="333333"/>
          <w:sz w:val="28"/>
          <w:szCs w:val="28"/>
          <w:shd w:val="clear" w:color="auto" w:fill="FFFFFF"/>
        </w:rPr>
        <w:lastRenderedPageBreak/>
        <w:t>V</w:t>
      </w:r>
      <w:r>
        <w:rPr>
          <w:rFonts w:eastAsia="Segoe UI"/>
          <w:b/>
          <w:bCs/>
          <w:color w:val="333333"/>
          <w:sz w:val="28"/>
          <w:szCs w:val="28"/>
          <w:shd w:val="clear" w:color="auto" w:fill="FFFFFF"/>
          <w:lang w:val="uk"/>
        </w:rPr>
        <w:t>І. Соціальні групи населення, на які поширюватиметься дія документу –</w:t>
      </w:r>
      <w:r>
        <w:rPr>
          <w:rFonts w:eastAsia="Segoe UI"/>
          <w:b/>
          <w:bCs/>
          <w:i/>
          <w:iCs/>
          <w:color w:val="333333"/>
          <w:sz w:val="28"/>
          <w:szCs w:val="28"/>
          <w:shd w:val="clear" w:color="auto" w:fill="FFFFFF"/>
          <w:lang w:val="uk"/>
        </w:rPr>
        <w:t> </w:t>
      </w:r>
      <w:r>
        <w:rPr>
          <w:rFonts w:eastAsia="Segoe UI"/>
          <w:color w:val="333333"/>
          <w:sz w:val="28"/>
          <w:szCs w:val="28"/>
          <w:shd w:val="clear" w:color="auto" w:fill="FFFFFF"/>
          <w:lang w:val="uk"/>
        </w:rPr>
        <w:t xml:space="preserve">можуть брати участь у громадському обговоренні дієздатні жителі </w:t>
      </w:r>
      <w:r>
        <w:rPr>
          <w:rFonts w:eastAsia="Segoe UI"/>
          <w:color w:val="333333"/>
          <w:sz w:val="28"/>
          <w:szCs w:val="28"/>
          <w:shd w:val="clear" w:color="auto" w:fill="FFFFFF"/>
          <w:lang w:val="uk-UA"/>
        </w:rPr>
        <w:t xml:space="preserve">Березнянської селищної </w:t>
      </w:r>
      <w:r>
        <w:rPr>
          <w:rFonts w:eastAsia="Segoe UI"/>
          <w:color w:val="333333"/>
          <w:sz w:val="28"/>
          <w:szCs w:val="28"/>
          <w:shd w:val="clear" w:color="auto" w:fill="FFFFFF"/>
          <w:lang w:val="uk"/>
        </w:rPr>
        <w:t>територіальної громади, які досягли 18-річного віку, а також які зареєстровані та</w:t>
      </w:r>
      <w:r>
        <w:rPr>
          <w:rFonts w:eastAsia="Segoe UI"/>
          <w:color w:val="333333"/>
          <w:sz w:val="28"/>
          <w:szCs w:val="28"/>
          <w:shd w:val="clear" w:color="auto" w:fill="FFFFFF"/>
          <w:lang w:val="uk-UA"/>
        </w:rPr>
        <w:t>/або</w:t>
      </w:r>
      <w:r>
        <w:rPr>
          <w:rFonts w:eastAsia="Segoe UI"/>
          <w:color w:val="333333"/>
          <w:sz w:val="28"/>
          <w:szCs w:val="28"/>
          <w:shd w:val="clear" w:color="auto" w:fill="FFFFFF"/>
          <w:lang w:val="uk"/>
        </w:rPr>
        <w:t xml:space="preserve"> постійно проживають на території </w:t>
      </w:r>
      <w:r>
        <w:rPr>
          <w:rFonts w:eastAsia="Segoe UI"/>
          <w:color w:val="333333"/>
          <w:sz w:val="28"/>
          <w:szCs w:val="28"/>
          <w:shd w:val="clear" w:color="auto" w:fill="FFFFFF"/>
          <w:lang w:val="uk-UA"/>
        </w:rPr>
        <w:t>громади.</w:t>
      </w:r>
    </w:p>
    <w:p w14:paraId="1E18A332"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b/>
          <w:bCs/>
          <w:color w:val="333333"/>
          <w:sz w:val="28"/>
          <w:szCs w:val="28"/>
          <w:shd w:val="clear" w:color="auto" w:fill="FFFFFF"/>
        </w:rPr>
        <w:t>V</w:t>
      </w:r>
      <w:r>
        <w:rPr>
          <w:rFonts w:eastAsia="Segoe UI"/>
          <w:b/>
          <w:bCs/>
          <w:color w:val="333333"/>
          <w:sz w:val="28"/>
          <w:szCs w:val="28"/>
          <w:shd w:val="clear" w:color="auto" w:fill="FFFFFF"/>
          <w:lang w:val="uk"/>
        </w:rPr>
        <w:t>ІІ. Поштова адреса та адреса електронної пошти, номер телефону, строк і форми для подання пропозицій (зауважень):</w:t>
      </w:r>
    </w:p>
    <w:p w14:paraId="10B2BE61" w14:textId="77777777" w:rsidR="002478FA" w:rsidRDefault="00000000">
      <w:pPr>
        <w:pStyle w:val="a5"/>
        <w:shd w:val="clear" w:color="auto" w:fill="FFFFFF"/>
        <w:spacing w:before="168" w:beforeAutospacing="0" w:afterAutospacing="0"/>
        <w:ind w:firstLine="567"/>
        <w:jc w:val="both"/>
        <w:rPr>
          <w:rFonts w:eastAsia="Segoe UI"/>
          <w:color w:val="333333"/>
          <w:sz w:val="28"/>
          <w:szCs w:val="28"/>
          <w:lang w:val="uk-UA"/>
        </w:rPr>
      </w:pPr>
      <w:r>
        <w:rPr>
          <w:rFonts w:eastAsia="Segoe UI"/>
          <w:color w:val="333333"/>
          <w:sz w:val="28"/>
          <w:szCs w:val="28"/>
          <w:shd w:val="clear" w:color="auto" w:fill="FFFFFF"/>
          <w:lang w:val="uk"/>
        </w:rPr>
        <w:t xml:space="preserve">Поштова адреса: </w:t>
      </w:r>
      <w:r>
        <w:rPr>
          <w:rFonts w:eastAsia="Segoe UI"/>
          <w:color w:val="333333"/>
          <w:sz w:val="28"/>
          <w:szCs w:val="28"/>
          <w:shd w:val="clear" w:color="auto" w:fill="FFFFFF"/>
          <w:lang w:val="uk-UA"/>
        </w:rPr>
        <w:t>15622, Чернігівська область, Чернігівський район, селище Березна, вул. Свято - Покровська,2-А. Відділ освіти, культури, молоді і спорту Березнянської селищної ради.</w:t>
      </w:r>
    </w:p>
    <w:p w14:paraId="1339601F"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Електронна адреса: osvitaberezna@ukr.net</w:t>
      </w:r>
    </w:p>
    <w:p w14:paraId="21783196"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 xml:space="preserve">Тел. </w:t>
      </w:r>
      <w:r>
        <w:rPr>
          <w:rFonts w:eastAsia="Segoe UI"/>
          <w:color w:val="333333"/>
          <w:sz w:val="28"/>
          <w:szCs w:val="28"/>
          <w:shd w:val="clear" w:color="auto" w:fill="FFFFFF"/>
          <w:lang w:val="uk-UA"/>
        </w:rPr>
        <w:t>0731431573</w:t>
      </w:r>
      <w:r>
        <w:rPr>
          <w:rFonts w:eastAsia="Segoe UI"/>
          <w:color w:val="333333"/>
          <w:sz w:val="28"/>
          <w:szCs w:val="28"/>
          <w:shd w:val="clear" w:color="auto" w:fill="FFFFFF"/>
          <w:lang w:val="uk"/>
        </w:rPr>
        <w:t>.</w:t>
      </w:r>
    </w:p>
    <w:p w14:paraId="4BE53A73"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Пропозиції та зауваження приймаються до розгляду лише при наявності прізвища, ім’я та по батькові особи та контактної інформації заявника.</w:t>
      </w:r>
    </w:p>
    <w:p w14:paraId="4A7C28BE"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Анонімні пропозиції (зауваження) не реєструються.</w:t>
      </w:r>
    </w:p>
    <w:p w14:paraId="649D3CC7" w14:textId="77777777" w:rsidR="002478FA" w:rsidRDefault="00000000">
      <w:pPr>
        <w:pStyle w:val="a5"/>
        <w:shd w:val="clear" w:color="auto" w:fill="FFFFFF"/>
        <w:spacing w:before="168" w:beforeAutospacing="0" w:afterAutospacing="0"/>
        <w:ind w:firstLine="567"/>
        <w:jc w:val="both"/>
        <w:rPr>
          <w:rFonts w:eastAsia="Segoe UI"/>
          <w:color w:val="333333"/>
          <w:sz w:val="28"/>
          <w:szCs w:val="28"/>
        </w:rPr>
      </w:pPr>
      <w:r>
        <w:rPr>
          <w:rFonts w:eastAsia="Segoe UI"/>
          <w:color w:val="333333"/>
          <w:sz w:val="28"/>
          <w:szCs w:val="28"/>
          <w:shd w:val="clear" w:color="auto" w:fill="FFFFFF"/>
          <w:lang w:val="uk"/>
        </w:rPr>
        <w:t>Пропозиції, розповсюджені через соцмережі, не будуть враховуватися.</w:t>
      </w:r>
    </w:p>
    <w:p w14:paraId="47F5370C" w14:textId="77777777" w:rsidR="002478FA" w:rsidRDefault="00000000">
      <w:pPr>
        <w:pStyle w:val="a5"/>
        <w:shd w:val="clear" w:color="auto" w:fill="FFFFFF"/>
        <w:spacing w:before="168" w:beforeAutospacing="0" w:afterAutospacing="0"/>
        <w:ind w:firstLine="567"/>
        <w:jc w:val="both"/>
        <w:rPr>
          <w:rFonts w:eastAsia="Segoe UI"/>
          <w:color w:val="333333"/>
          <w:sz w:val="28"/>
          <w:szCs w:val="28"/>
          <w:lang w:val="uk-UA"/>
        </w:rPr>
      </w:pPr>
      <w:r>
        <w:rPr>
          <w:rFonts w:eastAsia="Segoe UI"/>
          <w:color w:val="333333"/>
          <w:sz w:val="28"/>
          <w:szCs w:val="28"/>
          <w:shd w:val="clear" w:color="auto" w:fill="FFFFFF"/>
          <w:lang w:val="uk"/>
        </w:rPr>
        <w:t>Термін і спосіб оприлюднення результатів громадського обговорення, узагальнення висловлених в ході проведення громадського обговорення зауважень та пропозицій здійснюється організатором </w:t>
      </w:r>
      <w:r>
        <w:rPr>
          <w:rFonts w:eastAsia="Segoe UI"/>
          <w:b/>
          <w:bCs/>
          <w:color w:val="333333"/>
          <w:sz w:val="28"/>
          <w:szCs w:val="28"/>
          <w:shd w:val="clear" w:color="auto" w:fill="FFFFFF"/>
          <w:lang w:val="uk"/>
        </w:rPr>
        <w:t>протягом 15 днів після закінчення строку подання пропозицій.</w:t>
      </w:r>
      <w:r>
        <w:rPr>
          <w:rFonts w:eastAsia="Segoe UI"/>
          <w:color w:val="333333"/>
          <w:sz w:val="28"/>
          <w:szCs w:val="28"/>
          <w:shd w:val="clear" w:color="auto" w:fill="FFFFFF"/>
          <w:lang w:val="uk"/>
        </w:rPr>
        <w:t xml:space="preserve"> Після отримання висловлених пропозицій та проведеного аналізу відбудеться оприлюднення результатів громадського обговорення на сайті </w:t>
      </w:r>
      <w:r>
        <w:rPr>
          <w:rFonts w:eastAsia="Segoe UI"/>
          <w:color w:val="333333"/>
          <w:sz w:val="28"/>
          <w:szCs w:val="28"/>
          <w:shd w:val="clear" w:color="auto" w:fill="FFFFFF"/>
          <w:lang w:val="uk-UA"/>
        </w:rPr>
        <w:t>Березнянської селищної ради</w:t>
      </w:r>
    </w:p>
    <w:p w14:paraId="39BF1441" w14:textId="77777777" w:rsidR="002478FA" w:rsidRDefault="00000000">
      <w:pPr>
        <w:pStyle w:val="a5"/>
        <w:shd w:val="clear" w:color="auto" w:fill="FFFFFF"/>
        <w:spacing w:before="168" w:beforeAutospacing="0" w:after="132" w:afterAutospacing="0"/>
        <w:ind w:firstLine="567"/>
        <w:jc w:val="both"/>
        <w:rPr>
          <w:rFonts w:eastAsia="Segoe UI"/>
          <w:color w:val="333333"/>
          <w:sz w:val="28"/>
          <w:szCs w:val="28"/>
          <w:lang w:val="uk-UA"/>
        </w:rPr>
      </w:pPr>
      <w:r>
        <w:rPr>
          <w:rFonts w:eastAsia="Segoe UI"/>
          <w:color w:val="333333"/>
          <w:sz w:val="28"/>
          <w:szCs w:val="28"/>
          <w:shd w:val="clear" w:color="auto" w:fill="FFFFFF"/>
          <w:lang w:val="uk"/>
        </w:rPr>
        <w:t xml:space="preserve">Запрошуємо усіх бажаючих взяти участь в обговоренні проєктів рішень, що виноситимуться на розгляд сесії </w:t>
      </w:r>
      <w:r>
        <w:rPr>
          <w:rFonts w:eastAsia="Segoe UI"/>
          <w:color w:val="333333"/>
          <w:sz w:val="28"/>
          <w:szCs w:val="28"/>
          <w:shd w:val="clear" w:color="auto" w:fill="FFFFFF"/>
          <w:lang w:val="uk-UA"/>
        </w:rPr>
        <w:t>Березнянської селищної ради.</w:t>
      </w:r>
    </w:p>
    <w:p w14:paraId="0BDD0463" w14:textId="77777777" w:rsidR="002478FA" w:rsidRDefault="002478FA">
      <w:pPr>
        <w:rPr>
          <w:rFonts w:ascii="Times New Roman" w:hAnsi="Times New Roman" w:cs="Times New Roman"/>
          <w:sz w:val="28"/>
          <w:szCs w:val="28"/>
        </w:rPr>
      </w:pPr>
    </w:p>
    <w:sectPr w:rsidR="002478FA">
      <w:pgSz w:w="11906" w:h="16838"/>
      <w:pgMar w:top="1440" w:right="506" w:bottom="1440" w:left="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62B453"/>
    <w:multiLevelType w:val="multilevel"/>
    <w:tmpl w:val="A562B45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72F11B2A"/>
    <w:multiLevelType w:val="multilevel"/>
    <w:tmpl w:val="72F11B2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763409600">
    <w:abstractNumId w:val="0"/>
  </w:num>
  <w:num w:numId="2" w16cid:durableId="1397170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08"/>
  <w:hyphenationZone w:val="425"/>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5C3427"/>
    <w:rsid w:val="000E5569"/>
    <w:rsid w:val="001135DD"/>
    <w:rsid w:val="002478FA"/>
    <w:rsid w:val="1282598B"/>
    <w:rsid w:val="1F792EB5"/>
    <w:rsid w:val="7C5C3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3BB0"/>
  <w15:docId w15:val="{7A01808C-1A9F-49EE-A371-110FA45C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paragraph" w:styleId="a5">
    <w:name w:val="Normal (Web)"/>
    <w:basedOn w:val="a"/>
    <w:link w:val="a6"/>
    <w:qFormat/>
    <w:pPr>
      <w:spacing w:beforeAutospacing="1" w:afterAutospacing="1"/>
    </w:pPr>
    <w:rPr>
      <w:rFonts w:ascii="Times New Roman" w:eastAsia="SimSun" w:hAnsi="Times New Roman" w:cs="Times New Roman"/>
      <w:sz w:val="24"/>
      <w:szCs w:val="24"/>
    </w:rPr>
  </w:style>
  <w:style w:type="character" w:customStyle="1" w:styleId="a6">
    <w:name w:val="Звичайний (веб) Знак"/>
    <w:link w:val="a5"/>
    <w:qFormat/>
    <w:rPr>
      <w:rFonts w:ascii="Times New Roman" w:eastAsia="SimSun" w:hAnsi="Times New Roman" w:cs="Times New Roman"/>
      <w:kern w:val="0"/>
      <w:sz w:val="24"/>
      <w:szCs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10029</Words>
  <Characters>5717</Characters>
  <Application>Microsoft Office Word</Application>
  <DocSecurity>0</DocSecurity>
  <Lines>47</Lines>
  <Paragraphs>31</Paragraphs>
  <ScaleCrop>false</ScaleCrop>
  <Company/>
  <LinksUpToDate>false</LinksUpToDate>
  <CharactersWithSpaces>15715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Колько</dc:creator>
  <cp:lastModifiedBy>Usher</cp:lastModifiedBy>
  <cp:revision>2</cp:revision>
  <dcterms:created xsi:type="dcterms:W3CDTF">2026-03-25T12:44:00Z</dcterms:created>
  <dcterms:modified xsi:type="dcterms:W3CDTF">2026-05-07T13:02:00Z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B018B97718124B9D8C432D72835F4983_11</vt:lpwstr>
  </property>
</Properties>
</file>