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7649" w14:textId="77777777" w:rsidR="009954EB" w:rsidRDefault="008D7C2B">
      <w:pPr>
        <w:pStyle w:val="a3"/>
        <w:spacing w:beforeAutospacing="0" w:afterAutospacing="0"/>
        <w:ind w:leftChars="2600" w:left="520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1</w:t>
      </w:r>
    </w:p>
    <w:p w14:paraId="1D61E456" w14:textId="77777777" w:rsidR="009954EB" w:rsidRDefault="008D7C2B">
      <w:pPr>
        <w:pStyle w:val="a3"/>
        <w:spacing w:beforeAutospacing="0" w:afterAutospacing="0"/>
        <w:ind w:leftChars="2600" w:left="520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рішення виконавчого комітету </w:t>
      </w:r>
    </w:p>
    <w:p w14:paraId="54BC28B3" w14:textId="77777777" w:rsidR="009954EB" w:rsidRDefault="008D7C2B">
      <w:pPr>
        <w:pStyle w:val="a3"/>
        <w:spacing w:beforeAutospacing="0" w:afterAutospacing="0"/>
        <w:ind w:leftChars="2600" w:left="520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Березнянської селищної ради </w:t>
      </w:r>
    </w:p>
    <w:p w14:paraId="7AF3E135" w14:textId="3F272F54" w:rsidR="009954EB" w:rsidRDefault="008D7C2B">
      <w:pPr>
        <w:pStyle w:val="a3"/>
        <w:spacing w:beforeAutospacing="0" w:afterAutospacing="0"/>
        <w:ind w:leftChars="2600" w:left="520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  26 червня 2026 р.</w:t>
      </w:r>
      <w:r>
        <w:rPr>
          <w:rFonts w:ascii="Times New Roman" w:hAnsi="Times New Roman"/>
          <w:lang w:val="uk-UA"/>
        </w:rPr>
        <w:t xml:space="preserve">  №72</w:t>
      </w:r>
    </w:p>
    <w:p w14:paraId="44ADFD79" w14:textId="77777777" w:rsidR="009954EB" w:rsidRDefault="009954EB">
      <w:pPr>
        <w:pStyle w:val="a3"/>
        <w:spacing w:beforeAutospacing="0" w:afterAutospacing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E0FA8A" w14:textId="77777777" w:rsidR="009954EB" w:rsidRDefault="008D7C2B">
      <w:pPr>
        <w:pStyle w:val="a3"/>
        <w:spacing w:beforeAutospacing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Звіт про </w:t>
      </w:r>
      <w:r>
        <w:rPr>
          <w:rFonts w:ascii="Times New Roman" w:hAnsi="Times New Roman"/>
          <w:b/>
          <w:bCs/>
          <w:sz w:val="28"/>
          <w:szCs w:val="28"/>
        </w:rPr>
        <w:t xml:space="preserve">підсумки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роботи закладів загальної середньої, дошкільної та позашкільної освіти у 2025-2026 навчальному році</w:t>
      </w:r>
    </w:p>
    <w:p w14:paraId="05CD40EC" w14:textId="77777777" w:rsidR="009954EB" w:rsidRDefault="009954EB"/>
    <w:p w14:paraId="2A970759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 році діяли цільові Програми</w:t>
      </w:r>
    </w:p>
    <w:p w14:paraId="5A5D59E8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-Програма </w:t>
      </w:r>
      <w:r>
        <w:rPr>
          <w:rFonts w:ascii="Times New Roman" w:hAnsi="Times New Roman" w:cs="Times New Roman"/>
          <w:sz w:val="28"/>
          <w:szCs w:val="28"/>
        </w:rPr>
        <w:t>культурно - мистецьких заходів на 2025 рік ( 62 476, 00 грн);</w:t>
      </w:r>
    </w:p>
    <w:p w14:paraId="1B68C8FC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-Програма «Шкільний автобус» на 2022- 2025 роки (1 440 446,33) ;</w:t>
      </w:r>
    </w:p>
    <w:p w14:paraId="4C9508C8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-Програма організації харчування вихованців у закладах дошкільної освіти на 2025 рік (805 519,38 грн);</w:t>
      </w:r>
    </w:p>
    <w:p w14:paraId="4EA42941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організації харчу</w:t>
      </w:r>
      <w:r>
        <w:rPr>
          <w:rFonts w:ascii="Times New Roman" w:hAnsi="Times New Roman" w:cs="Times New Roman"/>
          <w:sz w:val="28"/>
          <w:szCs w:val="28"/>
        </w:rPr>
        <w:t>вання учнів закладів загальної середньої освіти Березнянської селищної ради на 2025 рік (1 401 722,86 грн).</w:t>
      </w:r>
    </w:p>
    <w:p w14:paraId="6D923982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-Програма підтримки обдарованих дітей та молоді Березнянської селищної територіальної громади на 2022-2026 роки ( 10 500,00 грн.).</w:t>
      </w:r>
    </w:p>
    <w:p w14:paraId="00D2DC02" w14:textId="77777777" w:rsidR="009954EB" w:rsidRDefault="009954EB">
      <w:pPr>
        <w:rPr>
          <w:lang w:val="uk-UA"/>
        </w:rPr>
      </w:pPr>
    </w:p>
    <w:p w14:paraId="519B070C" w14:textId="77777777" w:rsidR="009954EB" w:rsidRDefault="008D7C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Мережа ЗЗСО</w:t>
      </w:r>
    </w:p>
    <w:p w14:paraId="6AFEE0C2" w14:textId="77777777" w:rsidR="009954EB" w:rsidRDefault="009954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C4144B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>
        <w:rPr>
          <w:rFonts w:ascii="Times New Roman" w:hAnsi="Times New Roman" w:cs="Times New Roman"/>
          <w:sz w:val="28"/>
          <w:szCs w:val="28"/>
        </w:rPr>
        <w:t>ерезнянський ліцей Березнянської селищної ради</w:t>
      </w:r>
    </w:p>
    <w:p w14:paraId="311FD498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Локнистенський ЗЗСО І-ІІІ ступенів Березнянської селищної ради</w:t>
      </w:r>
    </w:p>
    <w:p w14:paraId="4B7B554E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Філія “Миколаївська гімназія Березнянського ліцею” Березнянської селищної ради (Втратила статус юридичної особи шляхом приєднання до Березнянс</w:t>
      </w:r>
      <w:r>
        <w:rPr>
          <w:rFonts w:ascii="Times New Roman" w:hAnsi="Times New Roman" w:cs="Times New Roman"/>
          <w:sz w:val="28"/>
          <w:szCs w:val="28"/>
        </w:rPr>
        <w:t>ького ліцею.</w:t>
      </w:r>
    </w:p>
    <w:p w14:paraId="61BC0A70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Березнянська гімназія Березнянської селищної ради ліквідовано юридичну особу ( учні продовжили навчання у Березнянському ліцеї)</w:t>
      </w:r>
    </w:p>
    <w:p w14:paraId="42808E8C" w14:textId="77777777" w:rsidR="009954EB" w:rsidRDefault="009954EB"/>
    <w:p w14:paraId="0B80B159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Усього у закладах загальної середньої освіти  функціонувало 35 класів, в яких навчається 588 учнів, з них 36 – вну</w:t>
      </w:r>
      <w:r>
        <w:rPr>
          <w:rFonts w:ascii="Times New Roman" w:hAnsi="Times New Roman" w:cs="Times New Roman"/>
          <w:sz w:val="28"/>
          <w:szCs w:val="28"/>
        </w:rPr>
        <w:t>трішньо переміщені особи. Освітній процес у 2-х закладах освіти очно, 1 заклад освіти працював у змішаному режимі.</w:t>
      </w:r>
    </w:p>
    <w:p w14:paraId="09E22B06" w14:textId="77777777" w:rsidR="009954EB" w:rsidRDefault="009954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D50391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учнів закінчили 9 клас та отримали свідоцтва про здобуття базової середньої освіти, із них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учнів отримали свідоцтва з відзнакою</w:t>
      </w:r>
    </w:p>
    <w:p w14:paraId="12D21D59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 11 класах завершили навчання та отримали свідоцтва про здобуття повної загальної середньої освіти 4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випускників,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учні от</w:t>
      </w:r>
      <w:r>
        <w:rPr>
          <w:rFonts w:ascii="Times New Roman" w:hAnsi="Times New Roman" w:cs="Times New Roman"/>
          <w:sz w:val="28"/>
          <w:szCs w:val="28"/>
        </w:rPr>
        <w:t>римали свідоцтва з відзнакою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D64A5B" w14:textId="77777777" w:rsidR="009954EB" w:rsidRDefault="008D7C2B">
      <w:pPr>
        <w:ind w:firstLine="708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учнів нагороджені Похвальними листами, 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учнів Похвальними грамотами за успіхи у навчанні.</w:t>
      </w:r>
    </w:p>
    <w:p w14:paraId="295E7F69" w14:textId="77777777" w:rsidR="009954EB" w:rsidRDefault="009954EB">
      <w:pPr>
        <w:jc w:val="center"/>
        <w:rPr>
          <w:b/>
          <w:bCs/>
          <w:lang w:val="uk-UA"/>
        </w:rPr>
      </w:pPr>
    </w:p>
    <w:p w14:paraId="300B7539" w14:textId="77777777" w:rsidR="009954EB" w:rsidRDefault="008D7C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Видатки по ЗЗСО</w:t>
      </w:r>
    </w:p>
    <w:p w14:paraId="68E8C921" w14:textId="77777777" w:rsidR="009954EB" w:rsidRDefault="009954EB">
      <w:pPr>
        <w:rPr>
          <w:lang w:val="uk-UA"/>
        </w:rPr>
      </w:pPr>
    </w:p>
    <w:p w14:paraId="601A1E5E" w14:textId="77777777" w:rsidR="009954EB" w:rsidRDefault="008D7C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Гуманітарка Лампа 189 191,98</w:t>
      </w:r>
    </w:p>
    <w:p w14:paraId="24D18FFF" w14:textId="77777777" w:rsidR="009954EB" w:rsidRDefault="008D7C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Навчання 13 105,00</w:t>
      </w:r>
    </w:p>
    <w:p w14:paraId="29F49215" w14:textId="77777777" w:rsidR="009954EB" w:rsidRDefault="008D7C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Відрядження 300,00</w:t>
      </w:r>
    </w:p>
    <w:p w14:paraId="4A126D18" w14:textId="77777777" w:rsidR="009954EB" w:rsidRDefault="008D7C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Оплата послуг 840 869,93</w:t>
      </w:r>
    </w:p>
    <w:p w14:paraId="753F3C38" w14:textId="77777777" w:rsidR="009954EB" w:rsidRDefault="009954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228" w:tblpY="-6650"/>
        <w:tblOverlap w:val="never"/>
        <w:tblW w:w="95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1770"/>
        <w:gridCol w:w="1593"/>
        <w:gridCol w:w="1770"/>
      </w:tblGrid>
      <w:tr w:rsidR="009954EB" w14:paraId="3958EC73" w14:textId="77777777">
        <w:trPr>
          <w:trHeight w:val="948"/>
        </w:trPr>
        <w:tc>
          <w:tcPr>
            <w:tcW w:w="4386" w:type="dxa"/>
          </w:tcPr>
          <w:p w14:paraId="7052A6CF" w14:textId="77777777" w:rsidR="009954EB" w:rsidRDefault="008D7C2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lastRenderedPageBreak/>
              <w:t>Назва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видатків</w:t>
            </w:r>
          </w:p>
        </w:tc>
        <w:tc>
          <w:tcPr>
            <w:tcW w:w="1770" w:type="dxa"/>
          </w:tcPr>
          <w:p w14:paraId="5C8183E3" w14:textId="77777777" w:rsidR="009954EB" w:rsidRDefault="008D7C2B">
            <w:pPr>
              <w:pStyle w:val="TableParagraph"/>
              <w:spacing w:line="322" w:lineRule="exact"/>
              <w:ind w:left="135" w:firstLine="62"/>
              <w:rPr>
                <w:b/>
              </w:rPr>
            </w:pPr>
            <w:r>
              <w:rPr>
                <w:b/>
                <w:spacing w:val="-2"/>
              </w:rPr>
              <w:t>Березнянський</w:t>
            </w:r>
            <w:r>
              <w:rPr>
                <w:b/>
                <w:spacing w:val="-2"/>
              </w:rPr>
              <w:t xml:space="preserve"> ліцей</w:t>
            </w:r>
          </w:p>
        </w:tc>
        <w:tc>
          <w:tcPr>
            <w:tcW w:w="1593" w:type="dxa"/>
          </w:tcPr>
          <w:p w14:paraId="5FA27357" w14:textId="77777777" w:rsidR="009954EB" w:rsidRDefault="008D7C2B">
            <w:pPr>
              <w:pStyle w:val="TableParagraph"/>
              <w:spacing w:before="160"/>
              <w:ind w:left="12" w:right="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Локнистенський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 ЗЗСО</w:t>
            </w:r>
          </w:p>
        </w:tc>
        <w:tc>
          <w:tcPr>
            <w:tcW w:w="1770" w:type="dxa"/>
          </w:tcPr>
          <w:p w14:paraId="6BC53277" w14:textId="77777777" w:rsidR="009954EB" w:rsidRDefault="008D7C2B">
            <w:pPr>
              <w:pStyle w:val="TableParagraph"/>
              <w:spacing w:before="160"/>
              <w:ind w:left="12" w:right="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Філія</w:t>
            </w:r>
            <w:r>
              <w:rPr>
                <w:b/>
                <w:spacing w:val="-2"/>
              </w:rPr>
              <w:t xml:space="preserve"> “Миколаївська гімназія”</w:t>
            </w:r>
          </w:p>
        </w:tc>
      </w:tr>
      <w:tr w:rsidR="009954EB" w14:paraId="50D55527" w14:textId="77777777">
        <w:trPr>
          <w:trHeight w:val="1008"/>
        </w:trPr>
        <w:tc>
          <w:tcPr>
            <w:tcW w:w="4386" w:type="dxa"/>
            <w:shd w:val="clear" w:color="auto" w:fill="D0CECE" w:themeFill="background2" w:themeFillShade="E6"/>
          </w:tcPr>
          <w:p w14:paraId="689D32FD" w14:textId="77777777" w:rsidR="009954EB" w:rsidRDefault="008D7C2B">
            <w:pPr>
              <w:pStyle w:val="TableParagraph"/>
              <w:spacing w:line="301" w:lineRule="exact"/>
              <w:ind w:left="107"/>
              <w:rPr>
                <w:b/>
                <w:spacing w:val="-4"/>
              </w:rPr>
            </w:pPr>
            <w:r>
              <w:rPr>
                <w:b/>
              </w:rPr>
              <w:t>Заробітна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плата</w:t>
            </w:r>
          </w:p>
          <w:p w14:paraId="2FE917C7" w14:textId="77777777" w:rsidR="009954EB" w:rsidRDefault="008D7C2B">
            <w:pPr>
              <w:pStyle w:val="TableParagraph"/>
              <w:spacing w:line="301" w:lineRule="exact"/>
              <w:ind w:left="107"/>
              <w:rPr>
                <w:b/>
                <w:spacing w:val="-4"/>
              </w:rPr>
            </w:pPr>
            <w:r>
              <w:rPr>
                <w:b/>
                <w:spacing w:val="-4"/>
              </w:rPr>
              <w:t>Педагогічні</w:t>
            </w:r>
            <w:r>
              <w:rPr>
                <w:b/>
                <w:spacing w:val="-4"/>
              </w:rPr>
              <w:t xml:space="preserve"> працівники/технічний персонал</w:t>
            </w:r>
          </w:p>
          <w:p w14:paraId="5DAE9B95" w14:textId="77777777" w:rsidR="009954EB" w:rsidRDefault="009954EB">
            <w:pPr>
              <w:pStyle w:val="TableParagraph"/>
              <w:spacing w:line="301" w:lineRule="exact"/>
              <w:ind w:left="107"/>
              <w:rPr>
                <w:b/>
                <w:spacing w:val="-4"/>
              </w:rPr>
            </w:pPr>
          </w:p>
        </w:tc>
        <w:tc>
          <w:tcPr>
            <w:tcW w:w="1770" w:type="dxa"/>
          </w:tcPr>
          <w:p w14:paraId="24931DDE" w14:textId="77777777" w:rsidR="009954EB" w:rsidRDefault="008D7C2B">
            <w:pPr>
              <w:pStyle w:val="TableParagraph"/>
              <w:spacing w:line="301" w:lineRule="exact"/>
              <w:ind w:left="9" w:right="3"/>
              <w:jc w:val="center"/>
            </w:pPr>
            <w:r>
              <w:t>10 586 919,57/2 942 615,81</w:t>
            </w:r>
          </w:p>
        </w:tc>
        <w:tc>
          <w:tcPr>
            <w:tcW w:w="1593" w:type="dxa"/>
          </w:tcPr>
          <w:p w14:paraId="492389BF" w14:textId="77777777" w:rsidR="009954EB" w:rsidRDefault="008D7C2B">
            <w:pPr>
              <w:pStyle w:val="TableParagraph"/>
              <w:spacing w:line="301" w:lineRule="exact"/>
              <w:ind w:left="12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4 045 465,91/962 437,64</w:t>
            </w:r>
          </w:p>
        </w:tc>
        <w:tc>
          <w:tcPr>
            <w:tcW w:w="1770" w:type="dxa"/>
          </w:tcPr>
          <w:p w14:paraId="6BB21B85" w14:textId="77777777" w:rsidR="009954EB" w:rsidRDefault="008D7C2B">
            <w:pPr>
              <w:pStyle w:val="TableParagraph"/>
              <w:spacing w:line="301" w:lineRule="exact"/>
              <w:ind w:left="12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2 441 114,74/796 365,05</w:t>
            </w:r>
          </w:p>
        </w:tc>
      </w:tr>
      <w:tr w:rsidR="009954EB" w14:paraId="6BF9FB08" w14:textId="77777777">
        <w:trPr>
          <w:trHeight w:val="702"/>
        </w:trPr>
        <w:tc>
          <w:tcPr>
            <w:tcW w:w="4386" w:type="dxa"/>
            <w:shd w:val="clear" w:color="auto" w:fill="D0CECE" w:themeFill="background2" w:themeFillShade="E6"/>
          </w:tcPr>
          <w:p w14:paraId="1021DC4E" w14:textId="77777777" w:rsidR="009954EB" w:rsidRDefault="008D7C2B">
            <w:pPr>
              <w:pStyle w:val="TableParagraph"/>
              <w:spacing w:line="320" w:lineRule="exact"/>
              <w:ind w:left="107"/>
              <w:rPr>
                <w:b/>
              </w:rPr>
            </w:pPr>
            <w:r>
              <w:rPr>
                <w:b/>
              </w:rPr>
              <w:t>Нарахування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оплату</w:t>
            </w:r>
          </w:p>
          <w:p w14:paraId="28695118" w14:textId="77777777" w:rsidR="009954EB" w:rsidRDefault="008D7C2B">
            <w:pPr>
              <w:pStyle w:val="TableParagraph"/>
              <w:spacing w:before="2" w:line="30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праці</w:t>
            </w:r>
          </w:p>
        </w:tc>
        <w:tc>
          <w:tcPr>
            <w:tcW w:w="1770" w:type="dxa"/>
          </w:tcPr>
          <w:p w14:paraId="451D3101" w14:textId="77777777" w:rsidR="009954EB" w:rsidRDefault="008D7C2B">
            <w:pPr>
              <w:pStyle w:val="TableParagraph"/>
              <w:spacing w:before="153"/>
              <w:ind w:left="9" w:right="3"/>
              <w:jc w:val="center"/>
            </w:pPr>
            <w:r>
              <w:t xml:space="preserve">2 857 </w:t>
            </w:r>
            <w:r>
              <w:t>916,02</w:t>
            </w:r>
          </w:p>
        </w:tc>
        <w:tc>
          <w:tcPr>
            <w:tcW w:w="1593" w:type="dxa"/>
          </w:tcPr>
          <w:p w14:paraId="1AFDAF21" w14:textId="77777777" w:rsidR="009954EB" w:rsidRDefault="008D7C2B">
            <w:pPr>
              <w:pStyle w:val="TableParagraph"/>
              <w:spacing w:before="153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1 119 894,33</w:t>
            </w:r>
          </w:p>
        </w:tc>
        <w:tc>
          <w:tcPr>
            <w:tcW w:w="1770" w:type="dxa"/>
          </w:tcPr>
          <w:p w14:paraId="20FC84CA" w14:textId="77777777" w:rsidR="009954EB" w:rsidRDefault="008D7C2B">
            <w:pPr>
              <w:pStyle w:val="TableParagraph"/>
              <w:spacing w:before="153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717 161,70</w:t>
            </w:r>
          </w:p>
        </w:tc>
      </w:tr>
      <w:tr w:rsidR="009954EB" w14:paraId="6873FBCF" w14:textId="77777777">
        <w:trPr>
          <w:trHeight w:val="722"/>
        </w:trPr>
        <w:tc>
          <w:tcPr>
            <w:tcW w:w="4386" w:type="dxa"/>
            <w:shd w:val="clear" w:color="auto" w:fill="FFE599" w:themeFill="accent4" w:themeFillTint="66"/>
          </w:tcPr>
          <w:p w14:paraId="2CEA485B" w14:textId="77777777" w:rsidR="009954EB" w:rsidRDefault="008D7C2B">
            <w:pPr>
              <w:pStyle w:val="TableParagraph"/>
              <w:spacing w:line="322" w:lineRule="exact"/>
              <w:ind w:left="107"/>
              <w:rPr>
                <w:b/>
              </w:rPr>
            </w:pPr>
            <w:r>
              <w:rPr>
                <w:b/>
              </w:rPr>
              <w:t>Предмети, матеріали, обладнання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інвентар</w:t>
            </w:r>
          </w:p>
        </w:tc>
        <w:tc>
          <w:tcPr>
            <w:tcW w:w="1770" w:type="dxa"/>
          </w:tcPr>
          <w:p w14:paraId="3792877C" w14:textId="77777777" w:rsidR="009954EB" w:rsidRDefault="008D7C2B">
            <w:pPr>
              <w:pStyle w:val="TableParagraph"/>
              <w:spacing w:before="154"/>
              <w:ind w:left="9" w:right="3"/>
              <w:jc w:val="center"/>
            </w:pPr>
            <w:r>
              <w:t>564 769,07</w:t>
            </w:r>
          </w:p>
        </w:tc>
        <w:tc>
          <w:tcPr>
            <w:tcW w:w="1593" w:type="dxa"/>
          </w:tcPr>
          <w:p w14:paraId="76D3E159" w14:textId="77777777" w:rsidR="009954EB" w:rsidRDefault="008D7C2B">
            <w:pPr>
              <w:pStyle w:val="TableParagraph"/>
              <w:spacing w:before="154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39 284,04</w:t>
            </w:r>
          </w:p>
        </w:tc>
        <w:tc>
          <w:tcPr>
            <w:tcW w:w="1770" w:type="dxa"/>
          </w:tcPr>
          <w:p w14:paraId="1DF15EAE" w14:textId="77777777" w:rsidR="009954EB" w:rsidRDefault="008D7C2B">
            <w:pPr>
              <w:pStyle w:val="TableParagraph"/>
              <w:spacing w:before="154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21 702,67</w:t>
            </w:r>
          </w:p>
        </w:tc>
      </w:tr>
      <w:tr w:rsidR="009954EB" w14:paraId="5F20FBF5" w14:textId="77777777">
        <w:trPr>
          <w:trHeight w:val="343"/>
        </w:trPr>
        <w:tc>
          <w:tcPr>
            <w:tcW w:w="4386" w:type="dxa"/>
            <w:shd w:val="clear" w:color="auto" w:fill="B4C6E7" w:themeFill="accent5" w:themeFillTint="66"/>
          </w:tcPr>
          <w:p w14:paraId="5EC76CF8" w14:textId="77777777" w:rsidR="009954EB" w:rsidRDefault="008D7C2B">
            <w:pPr>
              <w:pStyle w:val="TableParagraph"/>
              <w:spacing w:line="30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Дизельне паливо, бензин</w:t>
            </w:r>
          </w:p>
        </w:tc>
        <w:tc>
          <w:tcPr>
            <w:tcW w:w="1770" w:type="dxa"/>
          </w:tcPr>
          <w:p w14:paraId="42E4A6DE" w14:textId="77777777" w:rsidR="009954EB" w:rsidRDefault="008D7C2B">
            <w:pPr>
              <w:pStyle w:val="TableParagraph"/>
            </w:pPr>
            <w:r>
              <w:t xml:space="preserve">          </w:t>
            </w:r>
            <w:r>
              <w:t>47 855,57</w:t>
            </w:r>
          </w:p>
        </w:tc>
        <w:tc>
          <w:tcPr>
            <w:tcW w:w="1593" w:type="dxa"/>
          </w:tcPr>
          <w:p w14:paraId="73E964D6" w14:textId="77777777" w:rsidR="009954EB" w:rsidRDefault="008D7C2B">
            <w:pPr>
              <w:pStyle w:val="TableParagraph"/>
              <w:ind w:firstLineChars="250" w:firstLine="500"/>
            </w:pPr>
            <w:r>
              <w:t>6 433,27</w:t>
            </w:r>
          </w:p>
        </w:tc>
        <w:tc>
          <w:tcPr>
            <w:tcW w:w="1770" w:type="dxa"/>
          </w:tcPr>
          <w:p w14:paraId="30651919" w14:textId="77777777" w:rsidR="009954EB" w:rsidRDefault="008D7C2B">
            <w:pPr>
              <w:pStyle w:val="TableParagraph"/>
              <w:ind w:firstLineChars="250" w:firstLine="500"/>
            </w:pPr>
            <w:r>
              <w:t>10 348,00</w:t>
            </w:r>
          </w:p>
        </w:tc>
      </w:tr>
      <w:tr w:rsidR="009954EB" w14:paraId="0E7EA7DB" w14:textId="77777777">
        <w:trPr>
          <w:trHeight w:val="346"/>
        </w:trPr>
        <w:tc>
          <w:tcPr>
            <w:tcW w:w="4386" w:type="dxa"/>
            <w:shd w:val="clear" w:color="auto" w:fill="FFFF00"/>
          </w:tcPr>
          <w:p w14:paraId="28CBF8B4" w14:textId="77777777" w:rsidR="009954EB" w:rsidRDefault="008D7C2B">
            <w:pPr>
              <w:pStyle w:val="TableParagraph"/>
              <w:spacing w:line="304" w:lineRule="exact"/>
              <w:ind w:left="107"/>
              <w:rPr>
                <w:b/>
              </w:rPr>
            </w:pPr>
            <w:r>
              <w:rPr>
                <w:b/>
              </w:rPr>
              <w:t>Продукти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харчування</w:t>
            </w:r>
          </w:p>
        </w:tc>
        <w:tc>
          <w:tcPr>
            <w:tcW w:w="1770" w:type="dxa"/>
          </w:tcPr>
          <w:p w14:paraId="618ED5C2" w14:textId="77777777" w:rsidR="009954EB" w:rsidRDefault="008D7C2B">
            <w:pPr>
              <w:pStyle w:val="TableParagraph"/>
              <w:spacing w:line="304" w:lineRule="exact"/>
              <w:ind w:left="9" w:right="3"/>
              <w:jc w:val="center"/>
            </w:pPr>
            <w:r>
              <w:t>1 841 724,05</w:t>
            </w:r>
          </w:p>
        </w:tc>
        <w:tc>
          <w:tcPr>
            <w:tcW w:w="1593" w:type="dxa"/>
          </w:tcPr>
          <w:p w14:paraId="0ED11006" w14:textId="77777777" w:rsidR="009954EB" w:rsidRDefault="008D7C2B">
            <w:pPr>
              <w:pStyle w:val="TableParagraph"/>
              <w:spacing w:line="304" w:lineRule="exact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339 578,71</w:t>
            </w:r>
          </w:p>
        </w:tc>
        <w:tc>
          <w:tcPr>
            <w:tcW w:w="1770" w:type="dxa"/>
          </w:tcPr>
          <w:p w14:paraId="1C1CA8E6" w14:textId="77777777" w:rsidR="009954EB" w:rsidRDefault="008D7C2B">
            <w:pPr>
              <w:pStyle w:val="TableParagraph"/>
              <w:spacing w:line="304" w:lineRule="exact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199 807,86</w:t>
            </w:r>
          </w:p>
        </w:tc>
      </w:tr>
      <w:tr w:rsidR="009954EB" w14:paraId="1760FDC9" w14:textId="77777777">
        <w:trPr>
          <w:trHeight w:val="433"/>
        </w:trPr>
        <w:tc>
          <w:tcPr>
            <w:tcW w:w="4386" w:type="dxa"/>
            <w:shd w:val="clear" w:color="auto" w:fill="92D050"/>
          </w:tcPr>
          <w:p w14:paraId="156D2308" w14:textId="77777777" w:rsidR="009954EB" w:rsidRDefault="008D7C2B">
            <w:pPr>
              <w:pStyle w:val="TableParagraph"/>
              <w:ind w:left="107" w:right="91"/>
              <w:rPr>
                <w:b/>
              </w:rPr>
            </w:pPr>
            <w:r>
              <w:rPr>
                <w:b/>
              </w:rPr>
              <w:t>Оплата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водопостачання та водовідведення</w:t>
            </w:r>
          </w:p>
        </w:tc>
        <w:tc>
          <w:tcPr>
            <w:tcW w:w="1770" w:type="dxa"/>
          </w:tcPr>
          <w:p w14:paraId="3540B752" w14:textId="77777777" w:rsidR="009954EB" w:rsidRDefault="009954EB"/>
        </w:tc>
        <w:tc>
          <w:tcPr>
            <w:tcW w:w="1593" w:type="dxa"/>
          </w:tcPr>
          <w:p w14:paraId="6CAD202C" w14:textId="77777777" w:rsidR="009954EB" w:rsidRDefault="008D7C2B">
            <w:pPr>
              <w:pStyle w:val="TableParagraph"/>
              <w:spacing w:before="153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15325,00</w:t>
            </w:r>
          </w:p>
        </w:tc>
        <w:tc>
          <w:tcPr>
            <w:tcW w:w="1770" w:type="dxa"/>
          </w:tcPr>
          <w:p w14:paraId="63E5DED6" w14:textId="77777777" w:rsidR="009954EB" w:rsidRDefault="008D7C2B">
            <w:pPr>
              <w:pStyle w:val="TableParagraph"/>
              <w:spacing w:before="153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ab/>
            </w:r>
          </w:p>
        </w:tc>
      </w:tr>
      <w:tr w:rsidR="009954EB" w14:paraId="7AF401CB" w14:textId="77777777">
        <w:trPr>
          <w:trHeight w:val="342"/>
        </w:trPr>
        <w:tc>
          <w:tcPr>
            <w:tcW w:w="4386" w:type="dxa"/>
            <w:shd w:val="clear" w:color="auto" w:fill="F7CAAC" w:themeFill="accent2" w:themeFillTint="66"/>
          </w:tcPr>
          <w:p w14:paraId="35D0D30A" w14:textId="77777777" w:rsidR="009954EB" w:rsidRDefault="008D7C2B">
            <w:pPr>
              <w:pStyle w:val="TableParagraph"/>
              <w:spacing w:line="300" w:lineRule="exact"/>
              <w:ind w:left="107"/>
              <w:rPr>
                <w:b/>
              </w:rPr>
            </w:pPr>
            <w:r>
              <w:rPr>
                <w:b/>
              </w:rPr>
              <w:t>Оплата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електроенергії</w:t>
            </w:r>
          </w:p>
        </w:tc>
        <w:tc>
          <w:tcPr>
            <w:tcW w:w="1770" w:type="dxa"/>
          </w:tcPr>
          <w:p w14:paraId="50C58624" w14:textId="77777777" w:rsidR="009954EB" w:rsidRDefault="008D7C2B">
            <w:pPr>
              <w:pStyle w:val="TableParagraph"/>
              <w:spacing w:line="300" w:lineRule="exact"/>
              <w:ind w:left="9" w:right="3"/>
              <w:jc w:val="center"/>
            </w:pPr>
            <w:r>
              <w:t>521 007,93</w:t>
            </w:r>
          </w:p>
        </w:tc>
        <w:tc>
          <w:tcPr>
            <w:tcW w:w="1593" w:type="dxa"/>
          </w:tcPr>
          <w:p w14:paraId="0B580B1B" w14:textId="77777777" w:rsidR="009954EB" w:rsidRDefault="008D7C2B">
            <w:pPr>
              <w:pStyle w:val="TableParagraph"/>
              <w:spacing w:line="300" w:lineRule="exact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189 284,51</w:t>
            </w:r>
          </w:p>
        </w:tc>
        <w:tc>
          <w:tcPr>
            <w:tcW w:w="1770" w:type="dxa"/>
          </w:tcPr>
          <w:p w14:paraId="0C0CBDBA" w14:textId="77777777" w:rsidR="009954EB" w:rsidRDefault="008D7C2B">
            <w:pPr>
              <w:pStyle w:val="TableParagraph"/>
              <w:spacing w:line="300" w:lineRule="exact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101 684,06</w:t>
            </w:r>
          </w:p>
        </w:tc>
      </w:tr>
      <w:tr w:rsidR="009954EB" w14:paraId="2277B658" w14:textId="77777777">
        <w:trPr>
          <w:trHeight w:val="722"/>
        </w:trPr>
        <w:tc>
          <w:tcPr>
            <w:tcW w:w="4386" w:type="dxa"/>
            <w:shd w:val="clear" w:color="auto" w:fill="DBDBDB" w:themeFill="accent3" w:themeFillTint="66"/>
          </w:tcPr>
          <w:p w14:paraId="003EE1A7" w14:textId="77777777" w:rsidR="009954EB" w:rsidRDefault="008D7C2B">
            <w:pPr>
              <w:pStyle w:val="TableParagraph"/>
              <w:spacing w:line="322" w:lineRule="exact"/>
              <w:ind w:left="107" w:right="91"/>
              <w:rPr>
                <w:b/>
              </w:rPr>
            </w:pPr>
            <w:r>
              <w:rPr>
                <w:b/>
              </w:rPr>
              <w:t>Оплата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 xml:space="preserve">інших </w:t>
            </w:r>
            <w:r>
              <w:rPr>
                <w:b/>
                <w:spacing w:val="-2"/>
              </w:rPr>
              <w:t>енергоносіїв</w:t>
            </w:r>
            <w:r>
              <w:rPr>
                <w:b/>
                <w:spacing w:val="-2"/>
              </w:rPr>
              <w:t xml:space="preserve"> Тверде паливо/газ</w:t>
            </w:r>
          </w:p>
        </w:tc>
        <w:tc>
          <w:tcPr>
            <w:tcW w:w="1770" w:type="dxa"/>
          </w:tcPr>
          <w:p w14:paraId="17321665" w14:textId="77777777" w:rsidR="009954EB" w:rsidRDefault="008D7C2B">
            <w:pPr>
              <w:pStyle w:val="TableParagraph"/>
              <w:spacing w:before="153"/>
              <w:ind w:left="9" w:right="3"/>
              <w:jc w:val="center"/>
            </w:pPr>
            <w:r>
              <w:t>653 577,33</w:t>
            </w:r>
          </w:p>
        </w:tc>
        <w:tc>
          <w:tcPr>
            <w:tcW w:w="1593" w:type="dxa"/>
          </w:tcPr>
          <w:p w14:paraId="2E14AE65" w14:textId="77777777" w:rsidR="009954EB" w:rsidRDefault="008D7C2B">
            <w:pPr>
              <w:pStyle w:val="TableParagraph"/>
              <w:spacing w:before="153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763 935,29</w:t>
            </w:r>
          </w:p>
        </w:tc>
        <w:tc>
          <w:tcPr>
            <w:tcW w:w="1770" w:type="dxa"/>
          </w:tcPr>
          <w:p w14:paraId="05BFC262" w14:textId="77777777" w:rsidR="009954EB" w:rsidRDefault="008D7C2B">
            <w:pPr>
              <w:pStyle w:val="TableParagraph"/>
              <w:spacing w:before="153"/>
              <w:ind w:left="12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352 653,73</w:t>
            </w:r>
          </w:p>
        </w:tc>
      </w:tr>
      <w:tr w:rsidR="009954EB" w14:paraId="0FB4D264" w14:textId="77777777">
        <w:trPr>
          <w:trHeight w:val="783"/>
        </w:trPr>
        <w:tc>
          <w:tcPr>
            <w:tcW w:w="4386" w:type="dxa"/>
            <w:shd w:val="clear" w:color="auto" w:fill="9CC2E5" w:themeFill="accent1" w:themeFillTint="99"/>
          </w:tcPr>
          <w:p w14:paraId="2F298E5B" w14:textId="77777777" w:rsidR="009954EB" w:rsidRDefault="008D7C2B">
            <w:pPr>
              <w:pStyle w:val="TableParagraph"/>
              <w:ind w:left="107" w:right="91"/>
              <w:rPr>
                <w:b/>
              </w:rPr>
            </w:pPr>
            <w:r>
              <w:rPr>
                <w:b/>
              </w:rPr>
              <w:t>Придбання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обладнання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і </w:t>
            </w:r>
            <w:r>
              <w:rPr>
                <w:b/>
                <w:spacing w:val="-2"/>
              </w:rPr>
              <w:t>предметів довгострокового</w:t>
            </w:r>
          </w:p>
          <w:p w14:paraId="76A1E724" w14:textId="77777777" w:rsidR="009954EB" w:rsidRDefault="008D7C2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Користування </w:t>
            </w:r>
          </w:p>
        </w:tc>
        <w:tc>
          <w:tcPr>
            <w:tcW w:w="1770" w:type="dxa"/>
          </w:tcPr>
          <w:p w14:paraId="2E210562" w14:textId="77777777" w:rsidR="009954EB" w:rsidRDefault="009954EB">
            <w:pPr>
              <w:pStyle w:val="TableParagraph"/>
              <w:jc w:val="center"/>
            </w:pPr>
          </w:p>
          <w:p w14:paraId="4A6B34E9" w14:textId="77777777" w:rsidR="009954EB" w:rsidRDefault="008D7C2B">
            <w:pPr>
              <w:pStyle w:val="TableParagraph"/>
              <w:jc w:val="center"/>
            </w:pPr>
            <w:r>
              <w:t xml:space="preserve">355 </w:t>
            </w:r>
            <w:r>
              <w:t>444,00</w:t>
            </w:r>
          </w:p>
        </w:tc>
        <w:tc>
          <w:tcPr>
            <w:tcW w:w="1593" w:type="dxa"/>
          </w:tcPr>
          <w:p w14:paraId="7BB493BF" w14:textId="77777777" w:rsidR="009954EB" w:rsidRDefault="008D7C2B">
            <w:pPr>
              <w:pStyle w:val="TableParagraph"/>
              <w:spacing w:before="153"/>
              <w:jc w:val="center"/>
              <w:rPr>
                <w:b/>
              </w:rPr>
            </w:pPr>
            <w:r>
              <w:rPr>
                <w:b/>
              </w:rPr>
              <w:t>58 000,00</w:t>
            </w:r>
          </w:p>
        </w:tc>
        <w:tc>
          <w:tcPr>
            <w:tcW w:w="1770" w:type="dxa"/>
          </w:tcPr>
          <w:p w14:paraId="2217C4EF" w14:textId="77777777" w:rsidR="009954EB" w:rsidRDefault="009954EB">
            <w:pPr>
              <w:pStyle w:val="TableParagraph"/>
              <w:spacing w:before="153"/>
              <w:jc w:val="center"/>
              <w:rPr>
                <w:b/>
              </w:rPr>
            </w:pPr>
          </w:p>
        </w:tc>
      </w:tr>
    </w:tbl>
    <w:p w14:paraId="70EE81F2" w14:textId="77777777" w:rsidR="009954EB" w:rsidRDefault="009954EB"/>
    <w:p w14:paraId="0973CBAD" w14:textId="77777777" w:rsidR="009954EB" w:rsidRDefault="008D7C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Мережа ЗДО</w:t>
      </w:r>
    </w:p>
    <w:p w14:paraId="53222773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Локнистенський ЗДО “Веселка” Березнянської селищної ради. Кількість вихованців - 18, кількість груп - 1.</w:t>
      </w:r>
    </w:p>
    <w:p w14:paraId="59CA1847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Березнянський КЗДО (ясла - садок) “Берізка”  загального типу Березнянської селишної ради. Кількість вихованців - </w:t>
      </w:r>
      <w:r>
        <w:rPr>
          <w:rFonts w:ascii="Times New Roman" w:hAnsi="Times New Roman" w:cs="Times New Roman"/>
          <w:sz w:val="28"/>
          <w:szCs w:val="28"/>
          <w:lang w:val="uk-UA"/>
        </w:rPr>
        <w:t>100, кількість груп - 6.</w:t>
      </w:r>
    </w:p>
    <w:p w14:paraId="23392E35" w14:textId="77777777" w:rsidR="009954EB" w:rsidRDefault="00995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65E89E" w14:textId="77777777" w:rsidR="009954EB" w:rsidRDefault="008D7C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Видатки по ЗДО</w:t>
      </w:r>
    </w:p>
    <w:p w14:paraId="33F96D7A" w14:textId="77777777" w:rsidR="009954EB" w:rsidRDefault="009954EB">
      <w:pPr>
        <w:rPr>
          <w:lang w:val="uk-UA"/>
        </w:rPr>
      </w:pPr>
    </w:p>
    <w:tbl>
      <w:tblPr>
        <w:tblStyle w:val="TableNormal"/>
        <w:tblpPr w:leftFromText="180" w:rightFromText="180" w:vertAnchor="text" w:horzAnchor="page" w:tblpX="1095" w:tblpY="165"/>
        <w:tblOverlap w:val="never"/>
        <w:tblW w:w="10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1"/>
        <w:gridCol w:w="2566"/>
        <w:gridCol w:w="3002"/>
      </w:tblGrid>
      <w:tr w:rsidR="009954EB" w14:paraId="4316410E" w14:textId="77777777">
        <w:trPr>
          <w:trHeight w:val="544"/>
        </w:trPr>
        <w:tc>
          <w:tcPr>
            <w:tcW w:w="4451" w:type="dxa"/>
          </w:tcPr>
          <w:p w14:paraId="2C60A053" w14:textId="77777777" w:rsidR="009954EB" w:rsidRDefault="008D7C2B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 xml:space="preserve">Назва </w:t>
            </w:r>
            <w:r>
              <w:rPr>
                <w:b/>
                <w:spacing w:val="-2"/>
              </w:rPr>
              <w:t>видатків</w:t>
            </w:r>
          </w:p>
        </w:tc>
        <w:tc>
          <w:tcPr>
            <w:tcW w:w="2566" w:type="dxa"/>
          </w:tcPr>
          <w:p w14:paraId="3847826C" w14:textId="77777777" w:rsidR="009954EB" w:rsidRDefault="008D7C2B">
            <w:pPr>
              <w:pStyle w:val="TableParagraph"/>
              <w:spacing w:line="275" w:lineRule="exact"/>
              <w:ind w:left="4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Березнянський</w:t>
            </w:r>
            <w:r>
              <w:rPr>
                <w:b/>
                <w:spacing w:val="-5"/>
              </w:rPr>
              <w:t xml:space="preserve"> КЗДО (ясла - садок) “Берізка”</w:t>
            </w:r>
          </w:p>
        </w:tc>
        <w:tc>
          <w:tcPr>
            <w:tcW w:w="3002" w:type="dxa"/>
          </w:tcPr>
          <w:p w14:paraId="72DCC09A" w14:textId="77777777" w:rsidR="009954EB" w:rsidRDefault="008D7C2B">
            <w:pPr>
              <w:pStyle w:val="TableParagraph"/>
              <w:spacing w:line="257" w:lineRule="exact"/>
              <w:ind w:left="18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Локнистенський</w:t>
            </w:r>
            <w:r>
              <w:rPr>
                <w:b/>
                <w:spacing w:val="-5"/>
              </w:rPr>
              <w:t xml:space="preserve"> ЗДО “Веселка”</w:t>
            </w:r>
          </w:p>
        </w:tc>
      </w:tr>
      <w:tr w:rsidR="009954EB" w14:paraId="2170C155" w14:textId="77777777">
        <w:trPr>
          <w:trHeight w:val="258"/>
        </w:trPr>
        <w:tc>
          <w:tcPr>
            <w:tcW w:w="4451" w:type="dxa"/>
            <w:shd w:val="clear" w:color="auto" w:fill="DBDBDB" w:themeFill="accent3" w:themeFillTint="66"/>
          </w:tcPr>
          <w:p w14:paraId="397E0AF9" w14:textId="77777777" w:rsidR="009954EB" w:rsidRDefault="008D7C2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Заробітна</w:t>
            </w:r>
            <w:r>
              <w:rPr>
                <w:spacing w:val="-2"/>
                <w:sz w:val="24"/>
              </w:rPr>
              <w:t xml:space="preserve"> плата</w:t>
            </w:r>
          </w:p>
        </w:tc>
        <w:tc>
          <w:tcPr>
            <w:tcW w:w="2566" w:type="dxa"/>
          </w:tcPr>
          <w:p w14:paraId="383054A0" w14:textId="77777777" w:rsidR="009954EB" w:rsidRDefault="008D7C2B">
            <w:pPr>
              <w:pStyle w:val="TableParagraph"/>
              <w:spacing w:line="255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4 252 517,46</w:t>
            </w:r>
          </w:p>
        </w:tc>
        <w:tc>
          <w:tcPr>
            <w:tcW w:w="3002" w:type="dxa"/>
          </w:tcPr>
          <w:p w14:paraId="68E091BE" w14:textId="77777777" w:rsidR="009954EB" w:rsidRDefault="008D7C2B">
            <w:pPr>
              <w:pStyle w:val="TableParagraph"/>
              <w:spacing w:line="255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318 943,13</w:t>
            </w:r>
          </w:p>
        </w:tc>
      </w:tr>
      <w:tr w:rsidR="009954EB" w14:paraId="4AB35C11" w14:textId="77777777">
        <w:trPr>
          <w:trHeight w:val="259"/>
        </w:trPr>
        <w:tc>
          <w:tcPr>
            <w:tcW w:w="4451" w:type="dxa"/>
            <w:shd w:val="clear" w:color="auto" w:fill="FBE4D5" w:themeFill="accent2" w:themeFillTint="33"/>
          </w:tcPr>
          <w:p w14:paraId="63AB292C" w14:textId="77777777" w:rsidR="009954EB" w:rsidRDefault="008D7C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Нарахування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566" w:type="dxa"/>
          </w:tcPr>
          <w:p w14:paraId="711666E0" w14:textId="77777777" w:rsidR="009954EB" w:rsidRDefault="008D7C2B">
            <w:pPr>
              <w:pStyle w:val="TableParagraph"/>
              <w:spacing w:line="256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946 610,41</w:t>
            </w:r>
          </w:p>
        </w:tc>
        <w:tc>
          <w:tcPr>
            <w:tcW w:w="3002" w:type="dxa"/>
          </w:tcPr>
          <w:p w14:paraId="12C6E745" w14:textId="77777777" w:rsidR="009954EB" w:rsidRDefault="008D7C2B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78 653,63</w:t>
            </w:r>
          </w:p>
        </w:tc>
      </w:tr>
      <w:tr w:rsidR="009954EB" w14:paraId="02767288" w14:textId="77777777">
        <w:trPr>
          <w:trHeight w:val="546"/>
        </w:trPr>
        <w:tc>
          <w:tcPr>
            <w:tcW w:w="4451" w:type="dxa"/>
            <w:shd w:val="clear" w:color="auto" w:fill="D5DCE4" w:themeFill="text2" w:themeFillTint="33"/>
          </w:tcPr>
          <w:p w14:paraId="253F7576" w14:textId="77777777" w:rsidR="009954EB" w:rsidRDefault="008D7C2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Предмети, матеріали, обладнання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інвентар</w:t>
            </w:r>
          </w:p>
        </w:tc>
        <w:tc>
          <w:tcPr>
            <w:tcW w:w="2566" w:type="dxa"/>
          </w:tcPr>
          <w:p w14:paraId="2DFC4B51" w14:textId="77777777" w:rsidR="009954EB" w:rsidRDefault="008D7C2B">
            <w:pPr>
              <w:pStyle w:val="TableParagraph"/>
              <w:spacing w:line="273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68 078,73</w:t>
            </w:r>
          </w:p>
        </w:tc>
        <w:tc>
          <w:tcPr>
            <w:tcW w:w="3002" w:type="dxa"/>
          </w:tcPr>
          <w:p w14:paraId="498BB3E6" w14:textId="77777777" w:rsidR="009954EB" w:rsidRDefault="008D7C2B">
            <w:pPr>
              <w:pStyle w:val="TableParagraph"/>
              <w:spacing w:line="273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3534,03</w:t>
            </w:r>
          </w:p>
        </w:tc>
      </w:tr>
      <w:tr w:rsidR="009954EB" w14:paraId="46D0C98A" w14:textId="77777777">
        <w:trPr>
          <w:trHeight w:val="259"/>
        </w:trPr>
        <w:tc>
          <w:tcPr>
            <w:tcW w:w="4451" w:type="dxa"/>
          </w:tcPr>
          <w:p w14:paraId="0E720659" w14:textId="77777777" w:rsidR="009954EB" w:rsidRDefault="008D7C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shd w:val="clear" w:color="auto" w:fill="DBDBDB" w:themeFill="accent3" w:themeFillTint="66"/>
              </w:rPr>
              <w:t>Бензин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/дизель</w:t>
            </w:r>
          </w:p>
        </w:tc>
        <w:tc>
          <w:tcPr>
            <w:tcW w:w="2566" w:type="dxa"/>
          </w:tcPr>
          <w:p w14:paraId="1BB075D1" w14:textId="77777777" w:rsidR="009954EB" w:rsidRDefault="008D7C2B">
            <w:pPr>
              <w:pStyle w:val="TableParagraph"/>
              <w:spacing w:line="256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25 583,26</w:t>
            </w:r>
          </w:p>
        </w:tc>
        <w:tc>
          <w:tcPr>
            <w:tcW w:w="3002" w:type="dxa"/>
          </w:tcPr>
          <w:p w14:paraId="4DCC7167" w14:textId="77777777" w:rsidR="009954EB" w:rsidRDefault="009954EB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</w:p>
        </w:tc>
      </w:tr>
      <w:tr w:rsidR="009954EB" w14:paraId="414B5845" w14:textId="77777777">
        <w:trPr>
          <w:trHeight w:val="259"/>
        </w:trPr>
        <w:tc>
          <w:tcPr>
            <w:tcW w:w="4451" w:type="dxa"/>
            <w:shd w:val="clear" w:color="auto" w:fill="FFFF00"/>
          </w:tcPr>
          <w:p w14:paraId="3E55D702" w14:textId="77777777" w:rsidR="009954EB" w:rsidRDefault="008D7C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харчування</w:t>
            </w:r>
          </w:p>
        </w:tc>
        <w:tc>
          <w:tcPr>
            <w:tcW w:w="2566" w:type="dxa"/>
          </w:tcPr>
          <w:p w14:paraId="54C5CE9E" w14:textId="77777777" w:rsidR="009954EB" w:rsidRDefault="008D7C2B">
            <w:pPr>
              <w:pStyle w:val="TableParagraph"/>
              <w:spacing w:line="256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643 918,65</w:t>
            </w:r>
          </w:p>
        </w:tc>
        <w:tc>
          <w:tcPr>
            <w:tcW w:w="3002" w:type="dxa"/>
          </w:tcPr>
          <w:p w14:paraId="4B1AFA5A" w14:textId="77777777" w:rsidR="009954EB" w:rsidRDefault="008D7C2B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152 534,05</w:t>
            </w:r>
          </w:p>
        </w:tc>
      </w:tr>
      <w:tr w:rsidR="009954EB" w14:paraId="6810FEE6" w14:textId="77777777">
        <w:trPr>
          <w:trHeight w:val="259"/>
        </w:trPr>
        <w:tc>
          <w:tcPr>
            <w:tcW w:w="4451" w:type="dxa"/>
            <w:shd w:val="clear" w:color="auto" w:fill="8EAADB" w:themeFill="accent5" w:themeFillTint="99"/>
          </w:tcPr>
          <w:p w14:paraId="3C7F5CF8" w14:textId="77777777" w:rsidR="009954EB" w:rsidRDefault="008D7C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-2"/>
                <w:sz w:val="24"/>
              </w:rPr>
              <w:t xml:space="preserve"> комун.)</w:t>
            </w:r>
          </w:p>
        </w:tc>
        <w:tc>
          <w:tcPr>
            <w:tcW w:w="2566" w:type="dxa"/>
          </w:tcPr>
          <w:p w14:paraId="7055614C" w14:textId="77777777" w:rsidR="009954EB" w:rsidRDefault="009954EB">
            <w:pPr>
              <w:pStyle w:val="TableParagraph"/>
              <w:spacing w:line="256" w:lineRule="exact"/>
              <w:ind w:left="41" w:right="31"/>
              <w:jc w:val="center"/>
              <w:rPr>
                <w:sz w:val="24"/>
              </w:rPr>
            </w:pPr>
          </w:p>
        </w:tc>
        <w:tc>
          <w:tcPr>
            <w:tcW w:w="3002" w:type="dxa"/>
          </w:tcPr>
          <w:p w14:paraId="10A4DCA2" w14:textId="77777777" w:rsidR="009954EB" w:rsidRDefault="009954EB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</w:p>
        </w:tc>
      </w:tr>
      <w:tr w:rsidR="009954EB" w14:paraId="5B3F1E27" w14:textId="77777777">
        <w:trPr>
          <w:trHeight w:val="526"/>
        </w:trPr>
        <w:tc>
          <w:tcPr>
            <w:tcW w:w="4451" w:type="dxa"/>
            <w:shd w:val="clear" w:color="auto" w:fill="C5E0B3" w:themeFill="accent6" w:themeFillTint="66"/>
          </w:tcPr>
          <w:p w14:paraId="44587FD1" w14:textId="77777777" w:rsidR="009954EB" w:rsidRDefault="008D7C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водопостачання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1C66AC6A" w14:textId="77777777" w:rsidR="009954EB" w:rsidRDefault="008D7C2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водовідведення</w:t>
            </w:r>
          </w:p>
        </w:tc>
        <w:tc>
          <w:tcPr>
            <w:tcW w:w="2566" w:type="dxa"/>
          </w:tcPr>
          <w:p w14:paraId="50CEA8A1" w14:textId="77777777" w:rsidR="009954EB" w:rsidRDefault="009954EB">
            <w:pPr>
              <w:pStyle w:val="TableParagraph"/>
              <w:spacing w:line="270" w:lineRule="exact"/>
              <w:ind w:left="41" w:right="31"/>
              <w:jc w:val="center"/>
              <w:rPr>
                <w:sz w:val="24"/>
              </w:rPr>
            </w:pPr>
          </w:p>
        </w:tc>
        <w:tc>
          <w:tcPr>
            <w:tcW w:w="3002" w:type="dxa"/>
          </w:tcPr>
          <w:p w14:paraId="706D1AD8" w14:textId="77777777" w:rsidR="009954EB" w:rsidRDefault="008D7C2B">
            <w:pPr>
              <w:pStyle w:val="TableParagraph"/>
              <w:spacing w:line="270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1975,00</w:t>
            </w:r>
          </w:p>
        </w:tc>
      </w:tr>
      <w:tr w:rsidR="009954EB" w14:paraId="57C43910" w14:textId="77777777">
        <w:trPr>
          <w:trHeight w:val="259"/>
        </w:trPr>
        <w:tc>
          <w:tcPr>
            <w:tcW w:w="4451" w:type="dxa"/>
            <w:shd w:val="clear" w:color="auto" w:fill="F7CAAC" w:themeFill="accent2" w:themeFillTint="66"/>
          </w:tcPr>
          <w:p w14:paraId="67B6FBF0" w14:textId="77777777" w:rsidR="009954EB" w:rsidRDefault="008D7C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2"/>
                <w:sz w:val="24"/>
              </w:rPr>
              <w:t xml:space="preserve"> електроенергії</w:t>
            </w:r>
          </w:p>
        </w:tc>
        <w:tc>
          <w:tcPr>
            <w:tcW w:w="2566" w:type="dxa"/>
          </w:tcPr>
          <w:p w14:paraId="41872806" w14:textId="77777777" w:rsidR="009954EB" w:rsidRDefault="008D7C2B">
            <w:pPr>
              <w:pStyle w:val="TableParagraph"/>
              <w:spacing w:line="256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296 995,26</w:t>
            </w:r>
          </w:p>
        </w:tc>
        <w:tc>
          <w:tcPr>
            <w:tcW w:w="3002" w:type="dxa"/>
          </w:tcPr>
          <w:p w14:paraId="70C53356" w14:textId="77777777" w:rsidR="009954EB" w:rsidRDefault="009954EB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</w:p>
        </w:tc>
      </w:tr>
      <w:tr w:rsidR="009954EB" w14:paraId="1DD6F779" w14:textId="77777777">
        <w:trPr>
          <w:trHeight w:val="507"/>
        </w:trPr>
        <w:tc>
          <w:tcPr>
            <w:tcW w:w="4451" w:type="dxa"/>
            <w:shd w:val="clear" w:color="auto" w:fill="DBDBDB" w:themeFill="accent3" w:themeFillTint="66"/>
          </w:tcPr>
          <w:p w14:paraId="116B4DC8" w14:textId="77777777" w:rsidR="009954EB" w:rsidRDefault="008D7C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інших </w:t>
            </w:r>
            <w:r>
              <w:rPr>
                <w:spacing w:val="-2"/>
                <w:sz w:val="24"/>
              </w:rPr>
              <w:t>енергоносіїв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Тверде</w:t>
            </w:r>
            <w:r>
              <w:rPr>
                <w:sz w:val="24"/>
              </w:rPr>
              <w:t xml:space="preserve"> паливо /природний газ</w:t>
            </w:r>
          </w:p>
        </w:tc>
        <w:tc>
          <w:tcPr>
            <w:tcW w:w="2566" w:type="dxa"/>
          </w:tcPr>
          <w:p w14:paraId="46CAFA97" w14:textId="77777777" w:rsidR="009954EB" w:rsidRDefault="008D7C2B">
            <w:pPr>
              <w:pStyle w:val="TableParagraph"/>
              <w:spacing w:line="256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252 374,94</w:t>
            </w:r>
          </w:p>
        </w:tc>
        <w:tc>
          <w:tcPr>
            <w:tcW w:w="3002" w:type="dxa"/>
          </w:tcPr>
          <w:p w14:paraId="44CD8B98" w14:textId="77777777" w:rsidR="009954EB" w:rsidRDefault="009954EB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</w:p>
        </w:tc>
      </w:tr>
      <w:tr w:rsidR="009954EB" w14:paraId="36841414" w14:textId="77777777">
        <w:trPr>
          <w:trHeight w:val="259"/>
        </w:trPr>
        <w:tc>
          <w:tcPr>
            <w:tcW w:w="4451" w:type="dxa"/>
          </w:tcPr>
          <w:p w14:paraId="1059CF4F" w14:textId="77777777" w:rsidR="009954EB" w:rsidRDefault="008D7C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2566" w:type="dxa"/>
          </w:tcPr>
          <w:p w14:paraId="0FDECABD" w14:textId="77777777" w:rsidR="009954EB" w:rsidRDefault="008D7C2B">
            <w:pPr>
              <w:pStyle w:val="TableParagraph"/>
              <w:spacing w:line="256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812.69</w:t>
            </w:r>
          </w:p>
        </w:tc>
        <w:tc>
          <w:tcPr>
            <w:tcW w:w="3002" w:type="dxa"/>
          </w:tcPr>
          <w:p w14:paraId="42AB9541" w14:textId="77777777" w:rsidR="009954EB" w:rsidRDefault="009954EB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</w:p>
        </w:tc>
      </w:tr>
      <w:tr w:rsidR="009954EB" w14:paraId="57CB4116" w14:textId="77777777">
        <w:trPr>
          <w:trHeight w:val="545"/>
        </w:trPr>
        <w:tc>
          <w:tcPr>
            <w:tcW w:w="4451" w:type="dxa"/>
            <w:shd w:val="clear" w:color="auto" w:fill="FFD966" w:themeFill="accent4" w:themeFillTint="99"/>
          </w:tcPr>
          <w:p w14:paraId="51D335E2" w14:textId="77777777" w:rsidR="009954EB" w:rsidRDefault="008D7C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Придбання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7E73A613" w14:textId="77777777" w:rsidR="009954EB" w:rsidRDefault="008D7C2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довгостр.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корист.(котел</w:t>
            </w:r>
          </w:p>
        </w:tc>
        <w:tc>
          <w:tcPr>
            <w:tcW w:w="2566" w:type="dxa"/>
          </w:tcPr>
          <w:p w14:paraId="53F28D5E" w14:textId="77777777" w:rsidR="009954EB" w:rsidRDefault="008D7C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5B2D425" w14:textId="77777777" w:rsidR="009954EB" w:rsidRDefault="008D7C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170 231,94</w:t>
            </w:r>
          </w:p>
        </w:tc>
        <w:tc>
          <w:tcPr>
            <w:tcW w:w="3002" w:type="dxa"/>
          </w:tcPr>
          <w:p w14:paraId="2AA6C6FC" w14:textId="77777777" w:rsidR="009954EB" w:rsidRDefault="008D7C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17 754,00</w:t>
            </w:r>
          </w:p>
        </w:tc>
      </w:tr>
      <w:tr w:rsidR="009954EB" w14:paraId="6644305A" w14:textId="77777777">
        <w:trPr>
          <w:trHeight w:val="269"/>
        </w:trPr>
        <w:tc>
          <w:tcPr>
            <w:tcW w:w="4451" w:type="dxa"/>
          </w:tcPr>
          <w:p w14:paraId="032A73DF" w14:textId="77777777" w:rsidR="009954EB" w:rsidRDefault="008D7C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Капітальний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(корегування пкд)</w:t>
            </w:r>
          </w:p>
        </w:tc>
        <w:tc>
          <w:tcPr>
            <w:tcW w:w="2566" w:type="dxa"/>
          </w:tcPr>
          <w:p w14:paraId="5E78EEDB" w14:textId="77777777" w:rsidR="009954EB" w:rsidRDefault="008D7C2B">
            <w:pPr>
              <w:pStyle w:val="TableParagraph"/>
              <w:ind w:firstLineChars="350" w:firstLine="700"/>
            </w:pPr>
            <w:r>
              <w:t>65 880,13</w:t>
            </w:r>
          </w:p>
        </w:tc>
        <w:tc>
          <w:tcPr>
            <w:tcW w:w="3002" w:type="dxa"/>
          </w:tcPr>
          <w:p w14:paraId="632084CA" w14:textId="77777777" w:rsidR="009954EB" w:rsidRDefault="009954EB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</w:p>
        </w:tc>
      </w:tr>
    </w:tbl>
    <w:p w14:paraId="255B9CA3" w14:textId="77777777" w:rsidR="009954EB" w:rsidRDefault="009954E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D38685" w14:textId="77777777" w:rsidR="009954EB" w:rsidRDefault="008D7C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Навчання 6723,00</w:t>
      </w:r>
    </w:p>
    <w:p w14:paraId="41092951" w14:textId="77777777" w:rsidR="009954EB" w:rsidRDefault="008D7C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Отримана гуманітарна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допомога 24 971,60</w:t>
      </w:r>
    </w:p>
    <w:p w14:paraId="7190AE5B" w14:textId="77777777" w:rsidR="009954EB" w:rsidRDefault="009954EB">
      <w:pPr>
        <w:rPr>
          <w:lang w:val="uk-UA"/>
        </w:rPr>
      </w:pPr>
    </w:p>
    <w:p w14:paraId="7B4C8CA7" w14:textId="77777777" w:rsidR="009954EB" w:rsidRDefault="009954EB">
      <w:pPr>
        <w:rPr>
          <w:lang w:val="uk-UA"/>
        </w:rPr>
      </w:pPr>
    </w:p>
    <w:p w14:paraId="3277E7CE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2025 році в закладах загальної середньої освіти Березнянської селищної ради працювало 68 педагогічних працівника.  Обслуговуючого (технічного) персоналу – 40 чол. </w:t>
      </w:r>
    </w:p>
    <w:p w14:paraId="41C84254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закладах дошкільної освіти працюють  14 педагогів та 19 обслуговуюч</w:t>
      </w:r>
      <w:r>
        <w:rPr>
          <w:rFonts w:ascii="Times New Roman" w:hAnsi="Times New Roman" w:cs="Times New Roman"/>
          <w:sz w:val="28"/>
          <w:szCs w:val="28"/>
          <w:lang w:val="uk-UA"/>
        </w:rPr>
        <w:t>ого (технічного) персоналу.</w:t>
      </w:r>
    </w:p>
    <w:p w14:paraId="404A727B" w14:textId="77777777" w:rsidR="009954EB" w:rsidRDefault="008D7C2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Навчання персоналу</w:t>
      </w:r>
    </w:p>
    <w:p w14:paraId="420E8B94" w14:textId="77777777" w:rsidR="009954EB" w:rsidRDefault="009954EB">
      <w:pPr>
        <w:rPr>
          <w:lang w:val="uk-UA"/>
        </w:rPr>
      </w:pPr>
    </w:p>
    <w:p w14:paraId="76976783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Навчання операторів газових котелень та кочегарів - 4 особи.</w:t>
      </w:r>
    </w:p>
    <w:p w14:paraId="1F3EEBA8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Навчання відповідальних осіб з цивільного захисту - 8 осіб.</w:t>
      </w:r>
    </w:p>
    <w:p w14:paraId="149A4D46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за професією «Кухар» за напрямом: «Впровадження різноманітного,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збалансованого та якісного харчування в закладах освіти» - 6 осіб.</w:t>
      </w:r>
    </w:p>
    <w:p w14:paraId="03FD6F7F" w14:textId="77777777" w:rsidR="009954EB" w:rsidRDefault="00995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C0FCA4" w14:textId="77777777" w:rsidR="009954EB" w:rsidRDefault="008D7C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Аудит</w:t>
      </w:r>
    </w:p>
    <w:p w14:paraId="25A35585" w14:textId="77777777" w:rsidR="009954EB" w:rsidRDefault="009954EB">
      <w:pPr>
        <w:rPr>
          <w:lang w:val="uk-UA"/>
        </w:rPr>
      </w:pPr>
    </w:p>
    <w:p w14:paraId="020D32F2" w14:textId="77777777" w:rsidR="009954EB" w:rsidRDefault="008D7C2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2025 році ще 3 заклади загальної середньої освіти - Локнистенський ЗЗСО І-ІІІ ступенів, Миколаївська гімназії, Березнянська гімназія пройшли Інституційний аудит за </w:t>
      </w:r>
      <w:r>
        <w:rPr>
          <w:rFonts w:ascii="Times New Roman" w:hAnsi="Times New Roman" w:cs="Times New Roman"/>
          <w:sz w:val="28"/>
          <w:szCs w:val="28"/>
          <w:lang w:val="uk-UA"/>
        </w:rPr>
        <w:t>репзультатами якого отримали висновки та рекомендації щодо поліпшення освітнього процесу у закладах.</w:t>
      </w:r>
    </w:p>
    <w:p w14:paraId="3503EDCE" w14:textId="77777777" w:rsidR="009954EB" w:rsidRDefault="009954EB">
      <w:pPr>
        <w:rPr>
          <w:lang w:val="uk-UA"/>
        </w:rPr>
      </w:pPr>
    </w:p>
    <w:p w14:paraId="7D50BBD0" w14:textId="77777777" w:rsidR="009954EB" w:rsidRDefault="008D7C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Благодійні кошти та грантові програми</w:t>
      </w:r>
    </w:p>
    <w:p w14:paraId="61C37CA4" w14:textId="77777777" w:rsidR="009954EB" w:rsidRDefault="009954EB">
      <w:pPr>
        <w:rPr>
          <w:lang w:val="uk-UA"/>
        </w:rPr>
      </w:pPr>
    </w:p>
    <w:p w14:paraId="0CB8090E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підтримки Громадської організації «ЛАМПА»  облаштовано сучасний багатофункціональний простір у Березнянському лі</w:t>
      </w:r>
      <w:r>
        <w:rPr>
          <w:rFonts w:ascii="Times New Roman" w:hAnsi="Times New Roman" w:cs="Times New Roman"/>
          <w:sz w:val="28"/>
          <w:szCs w:val="28"/>
          <w:lang w:val="uk-UA"/>
        </w:rPr>
        <w:t>цеї</w:t>
      </w:r>
    </w:p>
    <w:p w14:paraId="5827D0FB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межах програми “Дитинство під захистом: інтеграція та психосоціальна підтримка дітей Чернігівщини”, яку протягом року реалізовувала ГО “ЛАМПА” було забезпечено інституційними наборами укриття: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Березнянського ліцею;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Березнянського комунального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(ясла-садок) “Берізка”;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Локнистенського закладу загальної середньої освіти;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філії “Миколаївської гімназії”.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Кожен набір був сформований відповідно до потреб конкретного закладу</w:t>
      </w:r>
    </w:p>
    <w:p w14:paraId="49F1AF06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Санітарна кімната в укритті (New Way)</w:t>
      </w:r>
    </w:p>
    <w:p w14:paraId="0F651099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Мрій. Дій </w:t>
      </w:r>
      <w:r>
        <w:rPr>
          <w:rFonts w:ascii="Times New Roman" w:hAnsi="Times New Roman" w:cs="Times New Roman"/>
          <w:sz w:val="28"/>
          <w:szCs w:val="28"/>
          <w:lang w:val="uk-UA"/>
        </w:rPr>
        <w:t>(меблі в заклад освіти ) парти, стільці, лавки.</w:t>
      </w:r>
    </w:p>
    <w:p w14:paraId="1F19ACA3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ЮНІСЕФ Утеплення приміщення ліцею та заміна частини вікон на енергоефективні.</w:t>
      </w:r>
    </w:p>
    <w:p w14:paraId="3E901F73" w14:textId="77777777" w:rsidR="009954EB" w:rsidRDefault="008D7C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Депутатські кошти та місцевий бюджет для Березнянського КЗДО “Берізка (оновлення кухонна утворь на харчоблок).</w:t>
      </w:r>
    </w:p>
    <w:p w14:paraId="1A649A1B" w14:textId="77777777" w:rsidR="009954EB" w:rsidRDefault="009954EB">
      <w:pPr>
        <w:rPr>
          <w:lang w:val="uk-UA"/>
        </w:rPr>
      </w:pPr>
    </w:p>
    <w:p w14:paraId="505A9488" w14:textId="77777777" w:rsidR="009954EB" w:rsidRDefault="008D7C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Мережа закладів по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зашкільної освіти</w:t>
      </w:r>
    </w:p>
    <w:p w14:paraId="4F2AB9EE" w14:textId="77777777" w:rsidR="009954EB" w:rsidRDefault="009954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E556D4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КЗПО “Березнянський будинок дитячої та юнацької творчості” Березнянської селищної ради</w:t>
      </w:r>
    </w:p>
    <w:p w14:paraId="5570C5BE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вихованців 220.</w:t>
      </w:r>
    </w:p>
    <w:p w14:paraId="30711B58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гуртків 10. Груп 14.</w:t>
      </w:r>
    </w:p>
    <w:p w14:paraId="5943C09F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працівників/працівниць 5.(4 основні та 1 сумісник).</w:t>
      </w:r>
    </w:p>
    <w:p w14:paraId="60DABD63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Проведено 26 заходів. Участь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районних, обласних та міжнародних конкурсах.</w:t>
      </w:r>
    </w:p>
    <w:p w14:paraId="402065B6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швейцарсько-українському проєкту DECIDE в рамках реалізації грантів для фінансування проєктів із розвитку позашкільної освіти  у Березнянському БДЮТ був реалізований проєкт "Безпечний простір творчих 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тей".  </w:t>
      </w:r>
    </w:p>
    <w:tbl>
      <w:tblPr>
        <w:tblStyle w:val="TableNormal"/>
        <w:tblpPr w:leftFromText="180" w:rightFromText="180" w:vertAnchor="text" w:horzAnchor="page" w:tblpX="1245" w:tblpY="92"/>
        <w:tblOverlap w:val="never"/>
        <w:tblW w:w="9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2"/>
        <w:gridCol w:w="2987"/>
      </w:tblGrid>
      <w:tr w:rsidR="009954EB" w14:paraId="330A29F2" w14:textId="77777777">
        <w:trPr>
          <w:trHeight w:val="339"/>
        </w:trPr>
        <w:tc>
          <w:tcPr>
            <w:tcW w:w="6732" w:type="dxa"/>
          </w:tcPr>
          <w:p w14:paraId="269AA50F" w14:textId="77777777" w:rsidR="009954EB" w:rsidRDefault="008D7C2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видатків</w:t>
            </w:r>
          </w:p>
        </w:tc>
        <w:tc>
          <w:tcPr>
            <w:tcW w:w="2987" w:type="dxa"/>
          </w:tcPr>
          <w:p w14:paraId="1387B826" w14:textId="77777777" w:rsidR="009954EB" w:rsidRDefault="008D7C2B">
            <w:pPr>
              <w:pStyle w:val="TableParagraph"/>
              <w:spacing w:line="322" w:lineRule="exact"/>
              <w:ind w:left="471" w:hanging="34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БДЮТ</w:t>
            </w:r>
          </w:p>
        </w:tc>
      </w:tr>
      <w:tr w:rsidR="009954EB" w14:paraId="760F1846" w14:textId="77777777">
        <w:trPr>
          <w:trHeight w:val="317"/>
        </w:trPr>
        <w:tc>
          <w:tcPr>
            <w:tcW w:w="6732" w:type="dxa"/>
            <w:shd w:val="clear" w:color="auto" w:fill="FFE599" w:themeFill="accent4" w:themeFillTint="66"/>
          </w:tcPr>
          <w:p w14:paraId="0701DE11" w14:textId="77777777" w:rsidR="009954EB" w:rsidRDefault="008D7C2B">
            <w:pPr>
              <w:pStyle w:val="TableParagraph"/>
              <w:spacing w:line="30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Заробітна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плата</w:t>
            </w:r>
          </w:p>
        </w:tc>
        <w:tc>
          <w:tcPr>
            <w:tcW w:w="2987" w:type="dxa"/>
          </w:tcPr>
          <w:p w14:paraId="0DB77492" w14:textId="77777777" w:rsidR="009954EB" w:rsidRDefault="008D7C2B">
            <w:pPr>
              <w:pStyle w:val="TableParagraph"/>
              <w:spacing w:line="301" w:lineRule="exact"/>
              <w:ind w:left="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764 518,90</w:t>
            </w:r>
          </w:p>
        </w:tc>
      </w:tr>
      <w:tr w:rsidR="009954EB" w14:paraId="7BA6DA34" w14:textId="77777777">
        <w:trPr>
          <w:trHeight w:val="649"/>
        </w:trPr>
        <w:tc>
          <w:tcPr>
            <w:tcW w:w="6732" w:type="dxa"/>
            <w:shd w:val="clear" w:color="auto" w:fill="92D050"/>
          </w:tcPr>
          <w:p w14:paraId="10AB4B5E" w14:textId="77777777" w:rsidR="009954EB" w:rsidRDefault="008D7C2B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Нарахування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оплату</w:t>
            </w:r>
          </w:p>
          <w:p w14:paraId="2D194F76" w14:textId="77777777" w:rsidR="009954EB" w:rsidRDefault="008D7C2B">
            <w:pPr>
              <w:pStyle w:val="TableParagraph"/>
              <w:spacing w:before="2" w:line="304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праці</w:t>
            </w:r>
          </w:p>
        </w:tc>
        <w:tc>
          <w:tcPr>
            <w:tcW w:w="2987" w:type="dxa"/>
          </w:tcPr>
          <w:p w14:paraId="15E8B44A" w14:textId="77777777" w:rsidR="009954EB" w:rsidRDefault="008D7C2B">
            <w:pPr>
              <w:pStyle w:val="TableParagraph"/>
              <w:spacing w:before="153"/>
              <w:ind w:left="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170 690,76</w:t>
            </w:r>
          </w:p>
        </w:tc>
      </w:tr>
      <w:tr w:rsidR="009954EB" w14:paraId="0A8E41FA" w14:textId="77777777">
        <w:trPr>
          <w:trHeight w:val="448"/>
        </w:trPr>
        <w:tc>
          <w:tcPr>
            <w:tcW w:w="6732" w:type="dxa"/>
            <w:shd w:val="clear" w:color="auto" w:fill="D5DCE4" w:themeFill="text2" w:themeFillTint="33"/>
          </w:tcPr>
          <w:p w14:paraId="35D15436" w14:textId="77777777" w:rsidR="009954EB" w:rsidRDefault="008D7C2B">
            <w:pPr>
              <w:pStyle w:val="TableParagraph"/>
              <w:spacing w:line="322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Предмети, матеріали, обладнання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інвентар</w:t>
            </w:r>
          </w:p>
        </w:tc>
        <w:tc>
          <w:tcPr>
            <w:tcW w:w="2987" w:type="dxa"/>
          </w:tcPr>
          <w:p w14:paraId="36CCC063" w14:textId="77777777" w:rsidR="009954EB" w:rsidRDefault="008D7C2B">
            <w:pPr>
              <w:pStyle w:val="TableParagraph"/>
              <w:spacing w:before="154"/>
              <w:ind w:left="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2 332,00</w:t>
            </w:r>
          </w:p>
        </w:tc>
      </w:tr>
      <w:tr w:rsidR="009954EB" w14:paraId="52C24399" w14:textId="77777777">
        <w:trPr>
          <w:trHeight w:val="447"/>
        </w:trPr>
        <w:tc>
          <w:tcPr>
            <w:tcW w:w="6732" w:type="dxa"/>
            <w:shd w:val="clear" w:color="auto" w:fill="D0CECE" w:themeFill="background2" w:themeFillShade="E6"/>
          </w:tcPr>
          <w:p w14:paraId="06BB6890" w14:textId="77777777" w:rsidR="009954EB" w:rsidRDefault="008D7C2B">
            <w:pPr>
              <w:pStyle w:val="TableParagraph"/>
              <w:spacing w:line="322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Оплата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послуг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(крім </w:t>
            </w:r>
            <w:r>
              <w:rPr>
                <w:b/>
                <w:spacing w:val="-2"/>
                <w:sz w:val="24"/>
                <w:szCs w:val="24"/>
              </w:rPr>
              <w:t>комунальних)</w:t>
            </w:r>
          </w:p>
        </w:tc>
        <w:tc>
          <w:tcPr>
            <w:tcW w:w="2987" w:type="dxa"/>
          </w:tcPr>
          <w:p w14:paraId="36AAC568" w14:textId="77777777" w:rsidR="009954EB" w:rsidRDefault="008D7C2B">
            <w:pPr>
              <w:pStyle w:val="TableParagraph"/>
              <w:spacing w:before="153"/>
              <w:ind w:left="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8 422,66</w:t>
            </w:r>
          </w:p>
        </w:tc>
      </w:tr>
      <w:tr w:rsidR="009954EB" w14:paraId="389547BF" w14:textId="77777777">
        <w:trPr>
          <w:trHeight w:val="316"/>
        </w:trPr>
        <w:tc>
          <w:tcPr>
            <w:tcW w:w="6732" w:type="dxa"/>
            <w:shd w:val="clear" w:color="auto" w:fill="F7CAAC" w:themeFill="accent2" w:themeFillTint="66"/>
          </w:tcPr>
          <w:p w14:paraId="31694796" w14:textId="77777777" w:rsidR="009954EB" w:rsidRDefault="008D7C2B">
            <w:pPr>
              <w:pStyle w:val="TableParagraph"/>
              <w:spacing w:line="300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Відрядження</w:t>
            </w:r>
          </w:p>
        </w:tc>
        <w:tc>
          <w:tcPr>
            <w:tcW w:w="2987" w:type="dxa"/>
          </w:tcPr>
          <w:p w14:paraId="50C71F62" w14:textId="77777777" w:rsidR="009954EB" w:rsidRDefault="008D7C2B">
            <w:pPr>
              <w:pStyle w:val="TableParagraph"/>
              <w:spacing w:line="300" w:lineRule="exact"/>
              <w:ind w:left="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2 468,41</w:t>
            </w:r>
          </w:p>
        </w:tc>
      </w:tr>
      <w:tr w:rsidR="009954EB" w14:paraId="04C55DF0" w14:textId="77777777">
        <w:trPr>
          <w:trHeight w:val="730"/>
        </w:trPr>
        <w:tc>
          <w:tcPr>
            <w:tcW w:w="6732" w:type="dxa"/>
          </w:tcPr>
          <w:p w14:paraId="07ECC29C" w14:textId="77777777" w:rsidR="009954EB" w:rsidRDefault="008D7C2B">
            <w:pPr>
              <w:pStyle w:val="TableParagraph"/>
              <w:spacing w:line="304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Навчання</w:t>
            </w:r>
          </w:p>
        </w:tc>
        <w:tc>
          <w:tcPr>
            <w:tcW w:w="2987" w:type="dxa"/>
          </w:tcPr>
          <w:p w14:paraId="51218BF6" w14:textId="77777777" w:rsidR="009954EB" w:rsidRDefault="009954EB">
            <w:pPr>
              <w:pStyle w:val="TableParagraph"/>
              <w:spacing w:before="153"/>
              <w:rPr>
                <w:b/>
                <w:sz w:val="24"/>
                <w:szCs w:val="24"/>
              </w:rPr>
            </w:pPr>
          </w:p>
          <w:p w14:paraId="22900F92" w14:textId="77777777" w:rsidR="009954EB" w:rsidRDefault="008D7C2B">
            <w:pPr>
              <w:pStyle w:val="TableParagraph"/>
              <w:spacing w:before="1"/>
              <w:ind w:left="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746,00</w:t>
            </w:r>
          </w:p>
        </w:tc>
      </w:tr>
      <w:tr w:rsidR="009954EB" w14:paraId="0DD7E015" w14:textId="77777777">
        <w:trPr>
          <w:trHeight w:val="317"/>
        </w:trPr>
        <w:tc>
          <w:tcPr>
            <w:tcW w:w="6732" w:type="dxa"/>
          </w:tcPr>
          <w:p w14:paraId="113630A5" w14:textId="77777777" w:rsidR="009954EB" w:rsidRDefault="008D7C2B">
            <w:pPr>
              <w:pStyle w:val="TableParagraph"/>
              <w:spacing w:line="30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Гуманітарна</w:t>
            </w:r>
            <w:r>
              <w:rPr>
                <w:b/>
                <w:sz w:val="24"/>
                <w:szCs w:val="24"/>
              </w:rPr>
              <w:t xml:space="preserve"> допомога </w:t>
            </w:r>
          </w:p>
        </w:tc>
        <w:tc>
          <w:tcPr>
            <w:tcW w:w="2987" w:type="dxa"/>
          </w:tcPr>
          <w:p w14:paraId="62AE5C5D" w14:textId="77777777" w:rsidR="009954EB" w:rsidRDefault="008D7C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300 000,00</w:t>
            </w:r>
          </w:p>
        </w:tc>
      </w:tr>
      <w:tr w:rsidR="009954EB" w14:paraId="66548430" w14:textId="77777777">
        <w:trPr>
          <w:trHeight w:val="331"/>
        </w:trPr>
        <w:tc>
          <w:tcPr>
            <w:tcW w:w="6732" w:type="dxa"/>
          </w:tcPr>
          <w:p w14:paraId="278570EA" w14:textId="77777777" w:rsidR="009954EB" w:rsidRDefault="008D7C2B">
            <w:pPr>
              <w:pStyle w:val="TableParagraph"/>
              <w:spacing w:line="304" w:lineRule="exact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РАЗОМ:</w:t>
            </w:r>
          </w:p>
        </w:tc>
        <w:tc>
          <w:tcPr>
            <w:tcW w:w="2987" w:type="dxa"/>
          </w:tcPr>
          <w:p w14:paraId="6980FADB" w14:textId="77777777" w:rsidR="009954EB" w:rsidRDefault="009954EB">
            <w:pPr>
              <w:pStyle w:val="TableParagraph"/>
              <w:spacing w:line="304" w:lineRule="exact"/>
              <w:ind w:left="7" w:right="3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58DC7A" w14:textId="77777777" w:rsidR="009954EB" w:rsidRDefault="00995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11DD21" w14:textId="77777777" w:rsidR="009954EB" w:rsidRDefault="008D7C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Поточні ремонтні роботи та послуги</w:t>
      </w:r>
    </w:p>
    <w:p w14:paraId="7AE03F86" w14:textId="77777777" w:rsidR="009954EB" w:rsidRDefault="00995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CD125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вогнебіозахисту дерев’яних конструкцій покрівель Березнянського ліцею.</w:t>
      </w:r>
    </w:p>
    <w:p w14:paraId="40A85F54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Щорічна повірка та перезаправка вогнегасників.</w:t>
      </w:r>
    </w:p>
    <w:p w14:paraId="7D400557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Закупівля додаткових вогнегасників.</w:t>
      </w:r>
    </w:p>
    <w:p w14:paraId="41A7E6C1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системи автоматичної пожежної сигналізації в укритті Локнистенського ЗЗСО І-ІІІ ступенів.</w:t>
      </w:r>
    </w:p>
    <w:p w14:paraId="7B49011E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Вимірювання  опору розтікання струму (Ліцей, Локнисте ЗЗСО та Березнянський садочок).</w:t>
      </w:r>
    </w:p>
    <w:p w14:paraId="7021CF49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Локнистенський ЗЗСО І-ІІІ ступенів проведено поточний ремонт покрів</w:t>
      </w:r>
      <w:r>
        <w:rPr>
          <w:rFonts w:ascii="Times New Roman" w:hAnsi="Times New Roman" w:cs="Times New Roman"/>
          <w:sz w:val="28"/>
          <w:szCs w:val="28"/>
          <w:lang w:val="uk-UA"/>
        </w:rPr>
        <w:t>лі закладу та ремонт відмостки.</w:t>
      </w:r>
    </w:p>
    <w:p w14:paraId="23E654EA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каналізаційної мережі ліцею.</w:t>
      </w:r>
    </w:p>
    <w:p w14:paraId="0AF19EA8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примусової вентиляції в укриттях Березнянського садочка.</w:t>
      </w:r>
    </w:p>
    <w:p w14:paraId="0E08F42D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Утеплення стін по Березнянському ліцею.</w:t>
      </w:r>
    </w:p>
    <w:p w14:paraId="0340B9DB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всіх закладах проводилися поточні ремонтні роботи.</w:t>
      </w:r>
    </w:p>
    <w:p w14:paraId="4FFF95AE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щорічного мед</w:t>
      </w:r>
      <w:r>
        <w:rPr>
          <w:rFonts w:ascii="Times New Roman" w:hAnsi="Times New Roman" w:cs="Times New Roman"/>
          <w:sz w:val="28"/>
          <w:szCs w:val="28"/>
          <w:lang w:val="uk-UA"/>
        </w:rPr>
        <w:t>огляду.</w:t>
      </w:r>
    </w:p>
    <w:p w14:paraId="1ADFE38E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Закупівля твердого палива та газового палива.</w:t>
      </w:r>
    </w:p>
    <w:p w14:paraId="761488C3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Послуги з комплексної дератизації.</w:t>
      </w:r>
    </w:p>
    <w:p w14:paraId="45E46B96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Асенізаційні послуги.</w:t>
      </w:r>
    </w:p>
    <w:p w14:paraId="2040E04B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Освоєння субвенції НУШ (демонстраційні моделі, меблі, мультимедійне обладнання).</w:t>
      </w:r>
    </w:p>
    <w:p w14:paraId="6D3EB4C5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Лабораторні дослідження.</w:t>
      </w:r>
    </w:p>
    <w:p w14:paraId="14E273F7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Закупівля медичних товарів.</w:t>
      </w:r>
    </w:p>
    <w:p w14:paraId="4ACA9BC6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Закупівля товарів для проведення поточних ремонтів.</w:t>
      </w:r>
    </w:p>
    <w:p w14:paraId="0E96E1F1" w14:textId="77777777" w:rsidR="009954EB" w:rsidRDefault="008D7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Закупівля канцелярії.</w:t>
      </w:r>
    </w:p>
    <w:p w14:paraId="1F14A7B7" w14:textId="77777777" w:rsidR="009954EB" w:rsidRDefault="008D7C2B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Закупівля журналів та книг обліку.</w:t>
      </w:r>
    </w:p>
    <w:sectPr w:rsidR="009954EB">
      <w:pgSz w:w="11906" w:h="16838"/>
      <w:pgMar w:top="1440" w:right="706" w:bottom="998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FD167D"/>
    <w:rsid w:val="008D7C2B"/>
    <w:rsid w:val="009954EB"/>
    <w:rsid w:val="7F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D9F7C"/>
  <w15:docId w15:val="{938A4C7B-BA47-4E3D-B322-36C400D3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  <w:rPr>
      <w:rFonts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4622</Words>
  <Characters>2636</Characters>
  <Application>Microsoft Office Word</Application>
  <DocSecurity>0</DocSecurity>
  <Lines>21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Колько</dc:creator>
  <cp:lastModifiedBy>User</cp:lastModifiedBy>
  <cp:revision>2</cp:revision>
  <dcterms:created xsi:type="dcterms:W3CDTF">2026-06-24T12:18:00Z</dcterms:created>
  <dcterms:modified xsi:type="dcterms:W3CDTF">2026-06-29T06:25:00Z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DAA721C9E22146B381AF66584F8B979E_11</vt:lpwstr>
  </property>
</Properties>
</file>